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8A" w:rsidRDefault="00232A8A" w:rsidP="00232A8A">
      <w:pPr>
        <w:ind w:left="360"/>
        <w:jc w:val="both"/>
        <w:rPr>
          <w:rFonts w:ascii="Times New Roman" w:hAnsi="Times New Roman" w:cs="Times New Roman"/>
          <w:b/>
          <w:color w:val="FF0000"/>
          <w:sz w:val="24"/>
          <w:szCs w:val="24"/>
        </w:rPr>
      </w:pPr>
      <w:r>
        <w:rPr>
          <w:rFonts w:ascii="Times New Roman" w:hAnsi="Times New Roman" w:cs="Times New Roman"/>
          <w:b/>
          <w:color w:val="FF0000"/>
          <w:sz w:val="24"/>
          <w:szCs w:val="24"/>
        </w:rPr>
        <w:t>1-AMAÇ</w:t>
      </w:r>
    </w:p>
    <w:p w:rsidR="00232A8A" w:rsidRDefault="00232A8A" w:rsidP="00232A8A">
      <w:pPr>
        <w:ind w:left="360"/>
        <w:jc w:val="both"/>
        <w:rPr>
          <w:rFonts w:ascii="Times New Roman" w:hAnsi="Times New Roman" w:cs="Times New Roman"/>
          <w:sz w:val="24"/>
          <w:szCs w:val="24"/>
        </w:rPr>
      </w:pPr>
      <w:r>
        <w:rPr>
          <w:rFonts w:ascii="Times New Roman" w:hAnsi="Times New Roman" w:cs="Times New Roman"/>
          <w:sz w:val="24"/>
          <w:szCs w:val="24"/>
        </w:rPr>
        <w:t>Bu iş sağlığı ve güvenliği talimatı ve taahhütnamesi</w:t>
      </w:r>
      <w:r>
        <w:rPr>
          <w:rFonts w:ascii="Times New Roman" w:hAnsi="Times New Roman" w:cs="Times New Roman"/>
          <w:color w:val="000000"/>
          <w:sz w:val="24"/>
          <w:szCs w:val="24"/>
        </w:rPr>
        <w:t xml:space="preserve">, </w:t>
      </w:r>
      <w:r>
        <w:rPr>
          <w:rFonts w:ascii="Times New Roman" w:hAnsi="Times New Roman" w:cs="Times New Roman"/>
          <w:sz w:val="24"/>
          <w:szCs w:val="24"/>
        </w:rPr>
        <w:t>GTÜ Nanoteknoloji Enstitüsü güvenli ve sağlıklı çalışma şartlarının tanımlanması, korunması, kullanıcılara bildirilmesi, kazaların en alt seviyeye indirilmesi, can ve mal emniyetinin sağlanması ve laboratuvarın sürdürülebilirliğini sağlamak amacıyla hazırlanmıştır.</w:t>
      </w:r>
    </w:p>
    <w:p w:rsidR="00232A8A" w:rsidRDefault="00232A8A" w:rsidP="00232A8A">
      <w:pPr>
        <w:ind w:left="360"/>
        <w:jc w:val="both"/>
        <w:rPr>
          <w:rFonts w:ascii="Times New Roman" w:hAnsi="Times New Roman" w:cs="Times New Roman"/>
          <w:b/>
          <w:color w:val="FF0000"/>
          <w:sz w:val="24"/>
          <w:szCs w:val="24"/>
        </w:rPr>
      </w:pPr>
      <w:r>
        <w:rPr>
          <w:rFonts w:ascii="Times New Roman" w:hAnsi="Times New Roman" w:cs="Times New Roman"/>
          <w:b/>
          <w:color w:val="FF0000"/>
          <w:sz w:val="24"/>
          <w:szCs w:val="24"/>
        </w:rPr>
        <w:t>2-KAPSAM</w:t>
      </w:r>
    </w:p>
    <w:p w:rsidR="00232A8A" w:rsidRDefault="00232A8A" w:rsidP="00232A8A">
      <w:pPr>
        <w:ind w:left="360"/>
        <w:jc w:val="both"/>
        <w:rPr>
          <w:rFonts w:ascii="Times New Roman" w:hAnsi="Times New Roman" w:cs="Times New Roman"/>
          <w:sz w:val="24"/>
          <w:szCs w:val="24"/>
        </w:rPr>
      </w:pPr>
      <w:r>
        <w:rPr>
          <w:rFonts w:ascii="Times New Roman" w:hAnsi="Times New Roman" w:cs="Times New Roman"/>
          <w:sz w:val="24"/>
          <w:szCs w:val="24"/>
        </w:rPr>
        <w:t>Nanoteknoloji Enstitüsü ve Laboratuvarında yapılacak her türlü çalışmayı kapsar.</w:t>
      </w:r>
    </w:p>
    <w:p w:rsidR="00232A8A" w:rsidRDefault="00232A8A" w:rsidP="00232A8A">
      <w:pPr>
        <w:ind w:left="360"/>
        <w:jc w:val="both"/>
        <w:rPr>
          <w:rFonts w:ascii="Times New Roman" w:hAnsi="Times New Roman" w:cs="Times New Roman"/>
          <w:b/>
          <w:color w:val="FF0000"/>
          <w:sz w:val="24"/>
          <w:szCs w:val="24"/>
        </w:rPr>
      </w:pPr>
      <w:r>
        <w:rPr>
          <w:rFonts w:ascii="Times New Roman" w:hAnsi="Times New Roman" w:cs="Times New Roman"/>
          <w:b/>
          <w:color w:val="FF0000"/>
          <w:sz w:val="24"/>
          <w:szCs w:val="24"/>
        </w:rPr>
        <w:t>3-SORUMLULUKLAR</w:t>
      </w:r>
    </w:p>
    <w:p w:rsidR="00232A8A" w:rsidRDefault="00232A8A" w:rsidP="00232A8A">
      <w:pPr>
        <w:ind w:left="360"/>
        <w:jc w:val="both"/>
        <w:rPr>
          <w:rFonts w:ascii="Times New Roman" w:hAnsi="Times New Roman" w:cs="Times New Roman"/>
          <w:sz w:val="24"/>
          <w:szCs w:val="24"/>
        </w:rPr>
      </w:pPr>
      <w:r>
        <w:rPr>
          <w:rFonts w:ascii="Times New Roman" w:hAnsi="Times New Roman" w:cs="Times New Roman"/>
          <w:sz w:val="24"/>
          <w:szCs w:val="24"/>
        </w:rPr>
        <w:t>Bu talimatın uygulanmasından, Nanoteknoloji Enstitüsü laboratuvarlarına giren herkes sorumludur. Nanoteknoloji Enstitüsü olanaklarını kullanacak herkes, bu talimatta belirtilen hususlara, kullandığı her türlü makine, araç, cihaz ve malzemeyi mutlaka özel kullanma ve çalışma talimatına uygun olarak kullanmaktan, bu talimatta belirtilen hususlara aykırı göreceği durumları laboratuvar görevlisine bildirmekten sorumludur.</w:t>
      </w:r>
    </w:p>
    <w:p w:rsidR="00232A8A" w:rsidRDefault="00232A8A" w:rsidP="00232A8A">
      <w:pPr>
        <w:ind w:left="360"/>
        <w:jc w:val="both"/>
        <w:rPr>
          <w:rFonts w:ascii="Times New Roman" w:hAnsi="Times New Roman" w:cs="Times New Roman"/>
          <w:b/>
          <w:color w:val="FF0000"/>
          <w:sz w:val="24"/>
          <w:szCs w:val="24"/>
        </w:rPr>
      </w:pPr>
      <w:r>
        <w:rPr>
          <w:rFonts w:ascii="Times New Roman" w:hAnsi="Times New Roman" w:cs="Times New Roman"/>
          <w:b/>
          <w:color w:val="FF0000"/>
          <w:sz w:val="24"/>
          <w:szCs w:val="24"/>
        </w:rPr>
        <w:t>4-İLGİLİ DOKÜMAN VE KAYITLAR</w:t>
      </w:r>
    </w:p>
    <w:p w:rsidR="00232A8A" w:rsidRDefault="00232A8A" w:rsidP="00232A8A">
      <w:pPr>
        <w:ind w:left="360"/>
        <w:jc w:val="both"/>
        <w:rPr>
          <w:rFonts w:ascii="Times New Roman" w:hAnsi="Times New Roman" w:cs="Times New Roman"/>
          <w:sz w:val="24"/>
          <w:szCs w:val="24"/>
        </w:rPr>
      </w:pPr>
      <w:r>
        <w:rPr>
          <w:rFonts w:ascii="Times New Roman" w:hAnsi="Times New Roman" w:cs="Times New Roman"/>
          <w:sz w:val="24"/>
          <w:szCs w:val="24"/>
        </w:rPr>
        <w:t>Nanoteknoloji Enstitüsü Nanokataliz ve Temiz Enerji Uygulamaları Laboratuvarı Kullanım ve Terk Etme Talimatı.</w:t>
      </w:r>
    </w:p>
    <w:p w:rsidR="00232A8A" w:rsidRDefault="00232A8A" w:rsidP="00232A8A">
      <w:pPr>
        <w:ind w:left="360"/>
        <w:jc w:val="both"/>
        <w:rPr>
          <w:rFonts w:ascii="Times New Roman" w:hAnsi="Times New Roman" w:cs="Times New Roman"/>
          <w:b/>
          <w:color w:val="FF0000"/>
          <w:sz w:val="24"/>
          <w:szCs w:val="24"/>
        </w:rPr>
      </w:pPr>
      <w:r>
        <w:rPr>
          <w:rFonts w:ascii="Times New Roman" w:hAnsi="Times New Roman" w:cs="Times New Roman"/>
          <w:b/>
          <w:color w:val="FF0000"/>
          <w:sz w:val="24"/>
          <w:szCs w:val="24"/>
        </w:rPr>
        <w:t>5-UYGULAMA</w:t>
      </w:r>
    </w:p>
    <w:p w:rsidR="00232A8A" w:rsidRPr="00232A8A" w:rsidRDefault="00232A8A" w:rsidP="00232A8A">
      <w:pPr>
        <w:tabs>
          <w:tab w:val="left" w:pos="284"/>
          <w:tab w:val="left" w:pos="567"/>
          <w:tab w:val="left" w:pos="1134"/>
        </w:tabs>
        <w:jc w:val="both"/>
        <w:rPr>
          <w:rFonts w:ascii="Times New Roman" w:hAnsi="Times New Roman" w:cs="Times New Roman"/>
          <w:sz w:val="24"/>
          <w:szCs w:val="24"/>
        </w:rPr>
      </w:pPr>
      <w:r w:rsidRPr="00232A8A">
        <w:rPr>
          <w:rFonts w:ascii="Times New Roman" w:hAnsi="Times New Roman" w:cs="Times New Roman"/>
          <w:sz w:val="24"/>
          <w:szCs w:val="24"/>
        </w:rPr>
        <w:t>Bu talimat, GTÜ Nanokataliz ve Temiz Enerji Teknolojileri Laboratuvarı’nda iş sağlığı ve güvenliğinin temini, kazaların en alt düzeye indirilmesiyle can ve mal emniyetinin sağlanması amacıyla hazırlanmıştır.</w:t>
      </w:r>
    </w:p>
    <w:p w:rsidR="00232A8A" w:rsidRPr="00232A8A" w:rsidRDefault="00232A8A" w:rsidP="00232A8A">
      <w:pPr>
        <w:tabs>
          <w:tab w:val="left" w:pos="284"/>
          <w:tab w:val="left" w:pos="567"/>
          <w:tab w:val="left" w:pos="1134"/>
        </w:tabs>
        <w:jc w:val="both"/>
        <w:rPr>
          <w:rFonts w:ascii="Times New Roman" w:hAnsi="Times New Roman" w:cs="Times New Roman"/>
          <w:sz w:val="24"/>
          <w:szCs w:val="24"/>
        </w:rPr>
      </w:pPr>
      <w:r w:rsidRPr="00232A8A">
        <w:rPr>
          <w:rFonts w:ascii="Times New Roman" w:hAnsi="Times New Roman" w:cs="Times New Roman"/>
          <w:sz w:val="24"/>
          <w:szCs w:val="24"/>
        </w:rPr>
        <w:t>Bu laboratuvarı kullanan herkes, bu talimatta belirtilen hususlara, kullandığı her türlü makine, araç, cihaz ve malzemeyi mutlaka ilgili cihaz kullanım talimatı ve kimyasal madde bilgilendirme kartlarında belirtildiği şekliyle, özel kullanma ve çalışma talimatına uygun olarak kullanmaktan, bu talimatta belirtilen hususlara aykırı göreceği durumları laboratuvar görevlisi (Ahmet M. MERT) laboratuvar sorumlusuna (Doç. Dr. Şölen KINAYYİĞİT) bildirmekten mesuldür.</w:t>
      </w:r>
    </w:p>
    <w:p w:rsidR="00232A8A" w:rsidRDefault="00232A8A" w:rsidP="00232A8A">
      <w:pPr>
        <w:tabs>
          <w:tab w:val="left" w:pos="284"/>
          <w:tab w:val="left" w:pos="567"/>
          <w:tab w:val="left" w:pos="1134"/>
        </w:tabs>
        <w:jc w:val="both"/>
        <w:rPr>
          <w:rFonts w:ascii="Times New Roman" w:hAnsi="Times New Roman" w:cs="Times New Roman"/>
          <w:sz w:val="24"/>
          <w:szCs w:val="24"/>
        </w:rPr>
      </w:pPr>
      <w:r w:rsidRPr="00232A8A">
        <w:rPr>
          <w:rFonts w:ascii="Times New Roman" w:hAnsi="Times New Roman" w:cs="Times New Roman"/>
          <w:sz w:val="24"/>
          <w:szCs w:val="24"/>
        </w:rPr>
        <w:t>Laboratuvarda iş güvenliği birimi ve yönetim tarafından ilan edilen, duyurulan kural ve talimatlar ile iş güvenliği ile ilgili yapılan sözlü veya yazılı uyarılara uyulmaması sonucun</w:t>
      </w:r>
      <w:bookmarkStart w:id="0" w:name="_GoBack"/>
      <w:bookmarkEnd w:id="0"/>
      <w:r w:rsidRPr="00232A8A">
        <w:rPr>
          <w:rFonts w:ascii="Times New Roman" w:hAnsi="Times New Roman" w:cs="Times New Roman"/>
          <w:sz w:val="24"/>
          <w:szCs w:val="24"/>
        </w:rPr>
        <w:t>da meydana gelebilecek her türlü kaza halinde, sorumluluk çalışanın kendisine aittir.</w:t>
      </w:r>
    </w:p>
    <w:p w:rsidR="00232A8A" w:rsidRDefault="00232A8A" w:rsidP="00232A8A">
      <w:pPr>
        <w:tabs>
          <w:tab w:val="left" w:pos="284"/>
          <w:tab w:val="left" w:pos="567"/>
          <w:tab w:val="left" w:pos="1134"/>
        </w:tabs>
        <w:jc w:val="both"/>
        <w:rPr>
          <w:rFonts w:ascii="Times New Roman" w:hAnsi="Times New Roman" w:cs="Times New Roman"/>
          <w:b/>
          <w:sz w:val="24"/>
          <w:szCs w:val="24"/>
        </w:rPr>
      </w:pPr>
    </w:p>
    <w:p w:rsidR="006E5FB0" w:rsidRPr="00FE6A79" w:rsidRDefault="006E5FB0" w:rsidP="006E5FB0">
      <w:pPr>
        <w:tabs>
          <w:tab w:val="left" w:pos="284"/>
          <w:tab w:val="left" w:pos="567"/>
          <w:tab w:val="left" w:pos="1134"/>
        </w:tabs>
        <w:jc w:val="center"/>
        <w:rPr>
          <w:rFonts w:ascii="Times New Roman" w:hAnsi="Times New Roman" w:cs="Times New Roman"/>
          <w:b/>
          <w:sz w:val="24"/>
          <w:szCs w:val="24"/>
        </w:rPr>
      </w:pPr>
      <w:r w:rsidRPr="00FE6A79">
        <w:rPr>
          <w:rFonts w:ascii="Times New Roman" w:hAnsi="Times New Roman" w:cs="Times New Roman"/>
          <w:b/>
          <w:sz w:val="24"/>
          <w:szCs w:val="24"/>
        </w:rPr>
        <w:lastRenderedPageBreak/>
        <w:t>İŞ SAĞLIĞI VE GÜVENLİĞİ TALİMAT VE TAAHHÜTNAMESİ</w:t>
      </w:r>
    </w:p>
    <w:p w:rsidR="006E5FB0" w:rsidRPr="00D52C4E" w:rsidRDefault="006E5FB0" w:rsidP="006E5FB0">
      <w:pPr>
        <w:pStyle w:val="Heading1"/>
        <w:rPr>
          <w:lang w:val="tr-TR"/>
        </w:rPr>
      </w:pPr>
    </w:p>
    <w:p w:rsidR="006E5FB0" w:rsidRPr="00FE6A79" w:rsidRDefault="006E5FB0" w:rsidP="006E5FB0">
      <w:pPr>
        <w:spacing w:after="0" w:line="480" w:lineRule="auto"/>
        <w:jc w:val="both"/>
        <w:rPr>
          <w:rFonts w:ascii="Times New Roman" w:hAnsi="Times New Roman" w:cs="Times New Roman"/>
          <w:b/>
          <w:sz w:val="24"/>
          <w:szCs w:val="24"/>
          <w:u w:val="single"/>
        </w:rPr>
      </w:pPr>
      <w:r w:rsidRPr="00284FDF">
        <w:rPr>
          <w:rFonts w:ascii="Times New Roman" w:hAnsi="Times New Roman" w:cs="Times New Roman"/>
          <w:b/>
          <w:sz w:val="24"/>
          <w:szCs w:val="24"/>
          <w:u w:val="single"/>
        </w:rPr>
        <w:t>LABORATUVARLAR İLE İLGİLİ KURALLAR:</w:t>
      </w:r>
    </w:p>
    <w:p w:rsidR="006E5FB0"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Laboratuvar deney süresi boyunca mutlaka kişisel iş sağlığı ve güvenlik ekipmanlarını kullanınız. Eldiven, gözlük ve laboratuvar önlüğü olmadan çalışmayınız.</w:t>
      </w:r>
    </w:p>
    <w:p w:rsidR="006E5FB0" w:rsidRDefault="006E5FB0" w:rsidP="006E5FB0">
      <w:pPr>
        <w:pStyle w:val="ListParagraph"/>
        <w:spacing w:after="0" w:line="240" w:lineRule="auto"/>
        <w:ind w:left="426"/>
        <w:jc w:val="both"/>
        <w:rPr>
          <w:rFonts w:ascii="Times New Roman" w:hAnsi="Times New Roman" w:cs="Times New Roman"/>
          <w:sz w:val="24"/>
          <w:szCs w:val="24"/>
        </w:rPr>
      </w:pPr>
    </w:p>
    <w:p w:rsidR="006E5FB0"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Her zaman ıslak kimya deneylerinizi çeker ocak içinde yapınız. İşiniz bitince çeker ocağın talimatlarına uygun şekilde kapağını kapalı tutunuz.</w:t>
      </w:r>
    </w:p>
    <w:p w:rsidR="006E5FB0" w:rsidRDefault="006E5FB0" w:rsidP="006E5FB0">
      <w:pPr>
        <w:pStyle w:val="ListParagraph"/>
        <w:spacing w:after="0" w:line="240" w:lineRule="auto"/>
        <w:ind w:left="426"/>
        <w:jc w:val="both"/>
        <w:rPr>
          <w:rFonts w:ascii="Times New Roman" w:hAnsi="Times New Roman" w:cs="Times New Roman"/>
          <w:sz w:val="24"/>
          <w:szCs w:val="24"/>
        </w:rPr>
      </w:pPr>
    </w:p>
    <w:p w:rsidR="006E5FB0" w:rsidRPr="00701CE1"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Yapılacak deneyin yapılışını okumadan, sağlık ve iş güvenliği tedbirlerini almadan çalışmaya başlamayınız.</w:t>
      </w:r>
    </w:p>
    <w:p w:rsidR="006E5FB0" w:rsidRDefault="006E5FB0" w:rsidP="006E5FB0">
      <w:pPr>
        <w:pStyle w:val="ListParagraph"/>
        <w:spacing w:after="0" w:line="240" w:lineRule="auto"/>
        <w:ind w:left="426"/>
        <w:jc w:val="both"/>
        <w:rPr>
          <w:rFonts w:ascii="Times New Roman" w:hAnsi="Times New Roman" w:cs="Times New Roman"/>
          <w:sz w:val="24"/>
          <w:szCs w:val="24"/>
        </w:rPr>
      </w:pPr>
    </w:p>
    <w:p w:rsidR="006E5FB0" w:rsidRPr="00701CE1"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701CE1">
        <w:rPr>
          <w:rFonts w:ascii="Times New Roman" w:hAnsi="Times New Roman" w:cs="Times New Roman"/>
          <w:sz w:val="24"/>
          <w:szCs w:val="24"/>
        </w:rPr>
        <w:t xml:space="preserve">Kimyasal maddelerin </w:t>
      </w:r>
      <w:r w:rsidRPr="00701CE1">
        <w:rPr>
          <w:rFonts w:ascii="Times New Roman" w:hAnsi="Times New Roman" w:cs="Times New Roman"/>
          <w:b/>
          <w:sz w:val="24"/>
          <w:szCs w:val="24"/>
        </w:rPr>
        <w:t>MSDS</w:t>
      </w:r>
      <w:r w:rsidRPr="00701CE1">
        <w:rPr>
          <w:rFonts w:ascii="Times New Roman" w:hAnsi="Times New Roman" w:cs="Times New Roman"/>
          <w:sz w:val="24"/>
          <w:szCs w:val="24"/>
        </w:rPr>
        <w:t xml:space="preserve"> (Malzeme Güvenlik Veri Belgesi)’ni okumadan çalışmaya başlamayınız. İlk defa laboratuvarda kullanılıyorsa MSDS çıktısını alıp, MSDS klasörüne alfabetik sıraya göre yerleştiriniz. </w:t>
      </w:r>
    </w:p>
    <w:p w:rsidR="006E5FB0" w:rsidRPr="00BE71BC" w:rsidRDefault="006E5FB0" w:rsidP="006E5FB0">
      <w:pPr>
        <w:spacing w:after="0" w:line="240" w:lineRule="auto"/>
        <w:jc w:val="both"/>
        <w:rPr>
          <w:rFonts w:ascii="Times New Roman" w:hAnsi="Times New Roman" w:cs="Times New Roman"/>
          <w:sz w:val="24"/>
          <w:szCs w:val="24"/>
        </w:rPr>
      </w:pPr>
    </w:p>
    <w:p w:rsidR="006E5FB0" w:rsidRPr="00701CE1"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 xml:space="preserve">Cihazların kullanım kılavuzunu veya </w:t>
      </w:r>
      <w:r w:rsidRPr="00F806DF">
        <w:rPr>
          <w:rFonts w:ascii="Times New Roman" w:hAnsi="Times New Roman" w:cs="Times New Roman"/>
          <w:b/>
          <w:sz w:val="24"/>
          <w:szCs w:val="24"/>
        </w:rPr>
        <w:t>cihaz kullanım talimatını</w:t>
      </w:r>
      <w:r w:rsidRPr="00F806DF">
        <w:rPr>
          <w:rFonts w:ascii="Times New Roman" w:hAnsi="Times New Roman" w:cs="Times New Roman"/>
          <w:sz w:val="24"/>
          <w:szCs w:val="24"/>
        </w:rPr>
        <w:t xml:space="preserve"> okumadan cihazı çalıştırmayınız.</w:t>
      </w:r>
    </w:p>
    <w:p w:rsidR="006E5FB0" w:rsidRPr="00BE71BC"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 xml:space="preserve">Kullanım yöntem ve amaçlarını bilmediğiniz, iş ve emniyet eğitimini almadığınız </w:t>
      </w:r>
      <w:r>
        <w:rPr>
          <w:rFonts w:ascii="Times New Roman" w:hAnsi="Times New Roman" w:cs="Times New Roman"/>
          <w:sz w:val="24"/>
          <w:szCs w:val="24"/>
        </w:rPr>
        <w:t xml:space="preserve">cihazları kullanmayınız ve ilgili </w:t>
      </w:r>
      <w:r w:rsidRPr="00F806DF">
        <w:rPr>
          <w:rFonts w:ascii="Times New Roman" w:hAnsi="Times New Roman" w:cs="Times New Roman"/>
          <w:sz w:val="24"/>
          <w:szCs w:val="24"/>
        </w:rPr>
        <w:t>l</w:t>
      </w:r>
      <w:r>
        <w:rPr>
          <w:rFonts w:ascii="Times New Roman" w:hAnsi="Times New Roman" w:cs="Times New Roman"/>
          <w:sz w:val="24"/>
          <w:szCs w:val="24"/>
        </w:rPr>
        <w:t>aboratuvarlara</w:t>
      </w:r>
      <w:r w:rsidRPr="00F806DF">
        <w:rPr>
          <w:rFonts w:ascii="Times New Roman" w:hAnsi="Times New Roman" w:cs="Times New Roman"/>
          <w:sz w:val="24"/>
          <w:szCs w:val="24"/>
        </w:rPr>
        <w:t xml:space="preserve"> girmeyiniz.</w:t>
      </w:r>
    </w:p>
    <w:p w:rsidR="006E5FB0" w:rsidRPr="00BE71BC" w:rsidRDefault="006E5FB0" w:rsidP="006E5FB0">
      <w:pPr>
        <w:spacing w:after="0" w:line="240" w:lineRule="auto"/>
        <w:jc w:val="both"/>
        <w:rPr>
          <w:rFonts w:ascii="Times New Roman" w:hAnsi="Times New Roman" w:cs="Times New Roman"/>
          <w:sz w:val="24"/>
          <w:szCs w:val="24"/>
        </w:rPr>
      </w:pPr>
    </w:p>
    <w:p w:rsidR="006E5FB0" w:rsidRPr="00F806DF"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 xml:space="preserve">Kimyasal madde dolabında, içerisindeki kimyasalların listesini asılı bulundurunuz ve </w:t>
      </w:r>
      <w:r>
        <w:rPr>
          <w:rFonts w:ascii="Times New Roman" w:hAnsi="Times New Roman" w:cs="Times New Roman"/>
          <w:sz w:val="24"/>
          <w:szCs w:val="24"/>
        </w:rPr>
        <w:t>kurallara uygun şekilde kimyasalları etiketlendiriniz.</w:t>
      </w:r>
    </w:p>
    <w:p w:rsidR="006E5FB0" w:rsidRPr="00BE71BC"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Ofis bölümü dışında laboratuvara </w:t>
      </w:r>
      <w:r w:rsidRPr="00F806DF">
        <w:rPr>
          <w:rFonts w:ascii="Times New Roman" w:hAnsi="Times New Roman" w:cs="Times New Roman"/>
          <w:sz w:val="24"/>
          <w:szCs w:val="24"/>
        </w:rPr>
        <w:t>gıda maddesi sokmayınız, laboratuvarda yemeyiniz ve içmeyiniz.</w:t>
      </w:r>
    </w:p>
    <w:p w:rsidR="006E5FB0" w:rsidRPr="00BE71BC"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Sıvı kimyasalları pipetten ağız yolu ile çekmeye kalkışmayınız. Bu işlem için puvar kullanınız.</w:t>
      </w:r>
    </w:p>
    <w:p w:rsidR="006E5FB0" w:rsidRPr="00BE71BC"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Zehirlenme şüphesi varsa</w:t>
      </w:r>
      <w:r>
        <w:rPr>
          <w:rFonts w:ascii="Times New Roman" w:hAnsi="Times New Roman" w:cs="Times New Roman"/>
          <w:sz w:val="24"/>
          <w:szCs w:val="24"/>
        </w:rPr>
        <w:t xml:space="preserve"> hemen laboratuvar sorumlusunu bilgilendiriniz ve</w:t>
      </w:r>
      <w:r w:rsidRPr="00F806DF">
        <w:rPr>
          <w:rFonts w:ascii="Times New Roman" w:hAnsi="Times New Roman" w:cs="Times New Roman"/>
          <w:sz w:val="24"/>
          <w:szCs w:val="24"/>
        </w:rPr>
        <w:t xml:space="preserve"> </w:t>
      </w:r>
      <w:r w:rsidRPr="00F806DF">
        <w:rPr>
          <w:rFonts w:ascii="Times New Roman" w:hAnsi="Times New Roman" w:cs="Times New Roman"/>
          <w:b/>
          <w:sz w:val="24"/>
          <w:szCs w:val="24"/>
        </w:rPr>
        <w:t>114</w:t>
      </w:r>
      <w:r w:rsidRPr="00F806DF">
        <w:rPr>
          <w:rFonts w:ascii="Times New Roman" w:hAnsi="Times New Roman" w:cs="Times New Roman"/>
          <w:sz w:val="24"/>
          <w:szCs w:val="24"/>
        </w:rPr>
        <w:t xml:space="preserve"> veya </w:t>
      </w:r>
      <w:r w:rsidRPr="00F806DF">
        <w:rPr>
          <w:rFonts w:ascii="Times New Roman" w:hAnsi="Times New Roman" w:cs="Times New Roman"/>
          <w:b/>
          <w:sz w:val="24"/>
          <w:szCs w:val="24"/>
        </w:rPr>
        <w:t>0800 314 79 00</w:t>
      </w:r>
      <w:r w:rsidRPr="00F806DF">
        <w:rPr>
          <w:rFonts w:ascii="Times New Roman" w:hAnsi="Times New Roman" w:cs="Times New Roman"/>
          <w:sz w:val="24"/>
          <w:szCs w:val="24"/>
        </w:rPr>
        <w:t>’ten</w:t>
      </w:r>
      <w:r w:rsidRPr="00F806DF">
        <w:rPr>
          <w:rFonts w:ascii="Times New Roman" w:hAnsi="Times New Roman" w:cs="Times New Roman"/>
          <w:b/>
          <w:sz w:val="24"/>
          <w:szCs w:val="24"/>
        </w:rPr>
        <w:t xml:space="preserve"> </w:t>
      </w:r>
      <w:r w:rsidRPr="00F806DF">
        <w:rPr>
          <w:rFonts w:ascii="Times New Roman" w:hAnsi="Times New Roman" w:cs="Times New Roman"/>
          <w:sz w:val="24"/>
          <w:szCs w:val="24"/>
        </w:rPr>
        <w:t>ulusal zehir merkezini (UZEM) arayınız.</w:t>
      </w:r>
    </w:p>
    <w:p w:rsidR="006E5FB0" w:rsidRPr="00BE71BC" w:rsidRDefault="006E5FB0" w:rsidP="006E5FB0">
      <w:pPr>
        <w:spacing w:after="0" w:line="240" w:lineRule="auto"/>
        <w:jc w:val="both"/>
        <w:rPr>
          <w:rFonts w:ascii="Times New Roman" w:hAnsi="Times New Roman" w:cs="Times New Roman"/>
          <w:sz w:val="24"/>
          <w:szCs w:val="24"/>
        </w:rPr>
      </w:pPr>
    </w:p>
    <w:p w:rsidR="006E5FB0"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Tüpleri her zaman dik ve zincirli şekilde kullanınız. Biten tüpleri depo alanında “</w:t>
      </w:r>
      <w:r w:rsidRPr="00F806DF">
        <w:rPr>
          <w:rFonts w:ascii="Times New Roman" w:hAnsi="Times New Roman" w:cs="Times New Roman"/>
          <w:b/>
          <w:sz w:val="24"/>
          <w:szCs w:val="24"/>
        </w:rPr>
        <w:t>BOŞ</w:t>
      </w:r>
      <w:r w:rsidRPr="00F806DF">
        <w:rPr>
          <w:rFonts w:ascii="Times New Roman" w:hAnsi="Times New Roman" w:cs="Times New Roman"/>
          <w:sz w:val="24"/>
          <w:szCs w:val="24"/>
        </w:rPr>
        <w:t xml:space="preserve">” </w:t>
      </w:r>
      <w:r>
        <w:rPr>
          <w:rFonts w:ascii="Times New Roman" w:hAnsi="Times New Roman" w:cs="Times New Roman"/>
          <w:sz w:val="24"/>
          <w:szCs w:val="24"/>
        </w:rPr>
        <w:t xml:space="preserve">yazıyla </w:t>
      </w:r>
      <w:r w:rsidRPr="00F806DF">
        <w:rPr>
          <w:rFonts w:ascii="Times New Roman" w:hAnsi="Times New Roman" w:cs="Times New Roman"/>
          <w:sz w:val="24"/>
          <w:szCs w:val="24"/>
        </w:rPr>
        <w:t>etiketleyerek kapağı kapalı olarak depolayınız.</w:t>
      </w:r>
    </w:p>
    <w:p w:rsidR="006E5FB0" w:rsidRDefault="006E5FB0" w:rsidP="006E5FB0">
      <w:pPr>
        <w:pStyle w:val="ListParagraph"/>
        <w:spacing w:after="0" w:line="240" w:lineRule="auto"/>
        <w:ind w:left="426"/>
        <w:jc w:val="both"/>
        <w:rPr>
          <w:rFonts w:ascii="Times New Roman" w:hAnsi="Times New Roman" w:cs="Times New Roman"/>
          <w:sz w:val="24"/>
          <w:szCs w:val="24"/>
        </w:rPr>
      </w:pPr>
    </w:p>
    <w:p w:rsidR="006E5FB0" w:rsidRPr="00F806DF"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Hidrojen gazını asla laboratuvarda depolamayınız. Bu tür tehlikeli ve yanıcı gazlarla çalışırken en üst güvenlik önlemlerini alınız, ateş ve yanıcı kimyasallardan uzak tutunuz ve çeker ocak altında çalışınız. </w:t>
      </w:r>
    </w:p>
    <w:p w:rsidR="006E5FB0" w:rsidRPr="00BE71BC"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Dolapların üzerine ağır ve düzensiz yük koymayınız.</w:t>
      </w:r>
    </w:p>
    <w:p w:rsidR="006E5FB0" w:rsidRPr="00BE71BC"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lastRenderedPageBreak/>
        <w:t xml:space="preserve">Kimyasal maddenin vücuda ya da göze temas etmesi durumunda en yakın vücut veya göz duşuna gidip en az 15 dakika boyunca </w:t>
      </w:r>
      <w:r>
        <w:rPr>
          <w:rFonts w:ascii="Times New Roman" w:hAnsi="Times New Roman" w:cs="Times New Roman"/>
          <w:sz w:val="24"/>
          <w:szCs w:val="24"/>
        </w:rPr>
        <w:t xml:space="preserve">bol su ile </w:t>
      </w:r>
      <w:r w:rsidRPr="00F806DF">
        <w:rPr>
          <w:rFonts w:ascii="Times New Roman" w:hAnsi="Times New Roman" w:cs="Times New Roman"/>
          <w:sz w:val="24"/>
          <w:szCs w:val="24"/>
        </w:rPr>
        <w:t>kimyasalın arınmasını sağlayınız.</w:t>
      </w:r>
    </w:p>
    <w:p w:rsidR="006E5FB0" w:rsidRPr="00BE71BC"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Sülfürik asit, nitrik asit, hidroklorik asit, hidroflorik asit gibi asitlerle bromür, hidrojen sülfür, hidrojen siyanür, klorür gibi zehirli gazlar içeren maddeler ile çeker ocakta çalışınız.</w:t>
      </w:r>
    </w:p>
    <w:p w:rsidR="006E5FB0" w:rsidRPr="00BE71BC"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 xml:space="preserve">Tüm asitler/alkaliler sulandırılırken </w:t>
      </w:r>
      <w:r w:rsidRPr="00F806DF">
        <w:rPr>
          <w:rFonts w:ascii="Times New Roman" w:hAnsi="Times New Roman" w:cs="Times New Roman"/>
          <w:b/>
          <w:sz w:val="24"/>
          <w:szCs w:val="24"/>
        </w:rPr>
        <w:t xml:space="preserve">daima suyun üzerine asidi/alkaliyi </w:t>
      </w:r>
      <w:r w:rsidRPr="00F806DF">
        <w:rPr>
          <w:rFonts w:ascii="Times New Roman" w:hAnsi="Times New Roman" w:cs="Times New Roman"/>
          <w:sz w:val="24"/>
          <w:szCs w:val="24"/>
        </w:rPr>
        <w:t xml:space="preserve">yavaş yavaş dökünüz, </w:t>
      </w:r>
      <w:r w:rsidRPr="00F806DF">
        <w:rPr>
          <w:rFonts w:ascii="Times New Roman" w:hAnsi="Times New Roman" w:cs="Times New Roman"/>
          <w:b/>
          <w:sz w:val="24"/>
          <w:szCs w:val="24"/>
        </w:rPr>
        <w:t>ASLA asidin/alkalinin üzerine su</w:t>
      </w:r>
      <w:r w:rsidRPr="00F806DF">
        <w:rPr>
          <w:rFonts w:ascii="Times New Roman" w:hAnsi="Times New Roman" w:cs="Times New Roman"/>
          <w:sz w:val="24"/>
          <w:szCs w:val="24"/>
        </w:rPr>
        <w:t xml:space="preserve"> dökmeyiniz.</w:t>
      </w:r>
    </w:p>
    <w:p w:rsidR="006E5FB0" w:rsidRPr="00BE71BC" w:rsidRDefault="006E5FB0" w:rsidP="006E5FB0">
      <w:pPr>
        <w:spacing w:after="0" w:line="240" w:lineRule="auto"/>
        <w:jc w:val="both"/>
        <w:rPr>
          <w:rFonts w:ascii="Times New Roman" w:hAnsi="Times New Roman" w:cs="Times New Roman"/>
          <w:sz w:val="24"/>
          <w:szCs w:val="24"/>
        </w:rPr>
      </w:pPr>
    </w:p>
    <w:p w:rsidR="006E5FB0"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Asit, baz gibi aşındırıcı yakıcı maddeler deriye damladığı veya sıçradığı hallerde derhal bol miktarda su ile yıkayınız.</w:t>
      </w:r>
    </w:p>
    <w:p w:rsidR="006E5FB0" w:rsidRDefault="006E5FB0" w:rsidP="006E5FB0">
      <w:pPr>
        <w:pStyle w:val="ListParagraph"/>
        <w:spacing w:after="0" w:line="240" w:lineRule="auto"/>
        <w:ind w:left="426"/>
        <w:jc w:val="both"/>
        <w:rPr>
          <w:rFonts w:ascii="Times New Roman" w:hAnsi="Times New Roman" w:cs="Times New Roman"/>
          <w:sz w:val="24"/>
          <w:szCs w:val="24"/>
        </w:rPr>
      </w:pPr>
    </w:p>
    <w:p w:rsidR="006E5FB0"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Çalışacağınız asidin cinsine göre, asitten etkilenmeyecek, içeri geçirmeyecek uygun cinste eldivenleri laboratuvar ortamında hiçbir şeye dokunmadan önce ellerinize giyiniz. Bir kez kullanılmış eldivenleri, ters yüz ederek tekrar ellerinize giymeyiniz.</w:t>
      </w:r>
    </w:p>
    <w:p w:rsidR="006E5FB0" w:rsidRDefault="006E5FB0" w:rsidP="006E5FB0">
      <w:pPr>
        <w:spacing w:after="0" w:line="240" w:lineRule="auto"/>
        <w:jc w:val="both"/>
        <w:rPr>
          <w:rFonts w:ascii="Times New Roman" w:hAnsi="Times New Roman" w:cs="Times New Roman"/>
          <w:sz w:val="24"/>
          <w:szCs w:val="24"/>
        </w:rPr>
      </w:pPr>
    </w:p>
    <w:p w:rsidR="006E5FB0" w:rsidRPr="00F806DF"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Laboratuvarda, özellikle kilitlenmiş bir yerde yalnız çalışmayınız. Yalnız çalışacaksanız</w:t>
      </w:r>
      <w:r>
        <w:rPr>
          <w:rFonts w:ascii="Times New Roman" w:hAnsi="Times New Roman" w:cs="Times New Roman"/>
          <w:sz w:val="24"/>
          <w:szCs w:val="24"/>
        </w:rPr>
        <w:t xml:space="preserve"> öncelikle laboratuvar sorumlusundan izin alınız ve yapacağınız işlemleri net bir şekilde belirtiniz</w:t>
      </w:r>
      <w:r w:rsidRPr="00F806DF">
        <w:rPr>
          <w:rFonts w:ascii="Times New Roman" w:hAnsi="Times New Roman" w:cs="Times New Roman"/>
          <w:sz w:val="24"/>
          <w:szCs w:val="24"/>
        </w:rPr>
        <w:t>.</w:t>
      </w:r>
    </w:p>
    <w:p w:rsidR="006E5FB0" w:rsidRPr="00BE71BC" w:rsidRDefault="006E5FB0" w:rsidP="006E5FB0">
      <w:pPr>
        <w:spacing w:after="0" w:line="240" w:lineRule="auto"/>
        <w:jc w:val="both"/>
        <w:rPr>
          <w:rFonts w:ascii="Times New Roman" w:hAnsi="Times New Roman" w:cs="Times New Roman"/>
          <w:sz w:val="24"/>
          <w:szCs w:val="24"/>
        </w:rPr>
      </w:pPr>
    </w:p>
    <w:p w:rsidR="006E5FB0" w:rsidRPr="00F806DF"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 xml:space="preserve">Çalışırken </w:t>
      </w:r>
      <w:r>
        <w:rPr>
          <w:rFonts w:ascii="Times New Roman" w:hAnsi="Times New Roman" w:cs="Times New Roman"/>
          <w:sz w:val="24"/>
          <w:szCs w:val="24"/>
        </w:rPr>
        <w:t xml:space="preserve">görünürlüğünüzü sağlamak için </w:t>
      </w:r>
      <w:r w:rsidRPr="00F806DF">
        <w:rPr>
          <w:rFonts w:ascii="Times New Roman" w:hAnsi="Times New Roman" w:cs="Times New Roman"/>
          <w:sz w:val="24"/>
          <w:szCs w:val="24"/>
        </w:rPr>
        <w:t>laboratuvar kapı</w:t>
      </w:r>
      <w:r>
        <w:rPr>
          <w:rFonts w:ascii="Times New Roman" w:hAnsi="Times New Roman" w:cs="Times New Roman"/>
          <w:sz w:val="24"/>
          <w:szCs w:val="24"/>
        </w:rPr>
        <w:t>sını açık tutunuz.</w:t>
      </w:r>
    </w:p>
    <w:p w:rsidR="006E5FB0" w:rsidRPr="00BE71BC" w:rsidRDefault="006E5FB0" w:rsidP="006E5FB0">
      <w:pPr>
        <w:spacing w:after="0" w:line="240" w:lineRule="auto"/>
        <w:ind w:left="426" w:hanging="426"/>
        <w:jc w:val="both"/>
        <w:rPr>
          <w:rFonts w:ascii="Times New Roman" w:hAnsi="Times New Roman" w:cs="Times New Roman"/>
          <w:sz w:val="24"/>
          <w:szCs w:val="24"/>
        </w:rPr>
      </w:pPr>
    </w:p>
    <w:p w:rsidR="006E5FB0"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 xml:space="preserve">Ellerinizde açık yara varsa, üzerlerini su geçirmez bir bantla kapadıktan </w:t>
      </w:r>
      <w:r>
        <w:rPr>
          <w:rFonts w:ascii="Times New Roman" w:hAnsi="Times New Roman" w:cs="Times New Roman"/>
          <w:sz w:val="24"/>
          <w:szCs w:val="24"/>
        </w:rPr>
        <w:t xml:space="preserve">ve eldiven giydikten </w:t>
      </w:r>
      <w:r w:rsidRPr="00F806DF">
        <w:rPr>
          <w:rFonts w:ascii="Times New Roman" w:hAnsi="Times New Roman" w:cs="Times New Roman"/>
          <w:sz w:val="24"/>
          <w:szCs w:val="24"/>
        </w:rPr>
        <w:t>sonra çalışınız. Gerekli tıbbi yardımı ve tetanos aşısı yaptırınız.</w:t>
      </w:r>
    </w:p>
    <w:p w:rsidR="006E5FB0" w:rsidRDefault="006E5FB0" w:rsidP="006E5FB0">
      <w:pPr>
        <w:pStyle w:val="ListParagraph"/>
        <w:spacing w:after="0" w:line="240" w:lineRule="auto"/>
        <w:ind w:left="426"/>
        <w:jc w:val="both"/>
        <w:rPr>
          <w:rFonts w:ascii="Times New Roman" w:hAnsi="Times New Roman" w:cs="Times New Roman"/>
          <w:sz w:val="24"/>
          <w:szCs w:val="24"/>
        </w:rPr>
      </w:pPr>
    </w:p>
    <w:p w:rsidR="006E5FB0" w:rsidRPr="00F806DF"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Islak deneylerinizi gözlerinizde lens varken yapmayınız. Mutlaka gözlük üstüne koruyucu gözlüğünüzü (lab goggles) takınız.</w:t>
      </w:r>
    </w:p>
    <w:p w:rsidR="006E5FB0" w:rsidRPr="00BE71BC"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 xml:space="preserve">Kimyasal maddeleri risk gruplarına ve saklama koşullarına göre, havalandırma sistemli ayrı oda, dolap veya depolarda saklayınız. </w:t>
      </w:r>
    </w:p>
    <w:p w:rsidR="006E5FB0" w:rsidRPr="00BE71BC" w:rsidRDefault="006E5FB0" w:rsidP="006E5FB0">
      <w:pPr>
        <w:spacing w:after="0" w:line="240" w:lineRule="auto"/>
        <w:ind w:left="426" w:hanging="426"/>
        <w:jc w:val="both"/>
        <w:rPr>
          <w:rFonts w:ascii="Times New Roman" w:hAnsi="Times New Roman" w:cs="Times New Roman"/>
          <w:sz w:val="24"/>
          <w:szCs w:val="24"/>
        </w:rPr>
      </w:pPr>
    </w:p>
    <w:p w:rsidR="006E5FB0" w:rsidRDefault="006E5FB0" w:rsidP="006E5FB0">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Laboratuvarda çalışma süresi boyunca saçlar toplu olmalı ve önü kapalı ayakkabı giyilmelidir.</w:t>
      </w:r>
    </w:p>
    <w:p w:rsidR="006E5FB0" w:rsidRDefault="006E5FB0" w:rsidP="006E5FB0">
      <w:pPr>
        <w:pStyle w:val="ListParagraph"/>
        <w:spacing w:after="0" w:line="240" w:lineRule="auto"/>
        <w:ind w:left="426"/>
        <w:jc w:val="both"/>
        <w:rPr>
          <w:rFonts w:ascii="Times New Roman" w:hAnsi="Times New Roman" w:cs="Times New Roman"/>
          <w:sz w:val="24"/>
          <w:szCs w:val="24"/>
        </w:rPr>
      </w:pPr>
    </w:p>
    <w:p w:rsidR="006E5FB0" w:rsidRPr="006E5FB0" w:rsidRDefault="006E5FB0" w:rsidP="006E5FB0">
      <w:pPr>
        <w:pStyle w:val="ListParagraph"/>
        <w:spacing w:after="0" w:line="240" w:lineRule="auto"/>
        <w:ind w:left="426"/>
        <w:jc w:val="both"/>
        <w:rPr>
          <w:rFonts w:ascii="Times New Roman" w:hAnsi="Times New Roman" w:cs="Times New Roman"/>
          <w:sz w:val="24"/>
          <w:szCs w:val="24"/>
        </w:rPr>
      </w:pPr>
    </w:p>
    <w:p w:rsidR="006E5FB0" w:rsidRPr="00FE6A79" w:rsidRDefault="006E5FB0" w:rsidP="006E5FB0">
      <w:pPr>
        <w:jc w:val="both"/>
        <w:rPr>
          <w:rFonts w:ascii="Times New Roman" w:hAnsi="Times New Roman" w:cs="Times New Roman"/>
          <w:b/>
          <w:sz w:val="24"/>
          <w:szCs w:val="24"/>
          <w:u w:val="single"/>
        </w:rPr>
      </w:pPr>
      <w:r w:rsidRPr="00FE6A79">
        <w:rPr>
          <w:rFonts w:ascii="Times New Roman" w:hAnsi="Times New Roman" w:cs="Times New Roman"/>
          <w:b/>
          <w:sz w:val="24"/>
          <w:szCs w:val="24"/>
          <w:u w:val="single"/>
        </w:rPr>
        <w:t>İŞ SAĞLIĞI VE GÜVENLİĞİ İLE İLGİLİ GENEL KURALLAR:</w:t>
      </w: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Laboratuvarda ve işyerinin muhtelif kısımlarında asılı bulunan, mail adresinize ve EBYS sisteminden gönderilen yazıları, iş sağlığı ve güvenliği talimatı ve kurallarını okuyunuz.</w:t>
      </w:r>
    </w:p>
    <w:p w:rsidR="006E5FB0" w:rsidRPr="002A5FB7"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İşyerinde iş sağlığı ve güvenliği konusunda alınmış bulunan tüm tedbirlere, yazılı talimatlara tam olarak uyunuz.</w:t>
      </w:r>
    </w:p>
    <w:p w:rsidR="006E5FB0" w:rsidRPr="002A5FB7"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lastRenderedPageBreak/>
        <w:t>Yüzük, kol saati, kolye, anahtarlık, uzun saçlar, uzun sakallar, elbiselerin sarkan uzun parçaları gibi dönen parçaları olan makinalara kaptırma veya kenar ve köşelere takılarak kazalara sebebiyet verme riski taşıyan her türlü etkeni ortadan kaldırmadan, gerekli emniyet tedbirlerini almadan laboratuvara girmeyiniz.</w:t>
      </w:r>
    </w:p>
    <w:p w:rsidR="006E5FB0" w:rsidRPr="002A5FB7"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Uyarı (ikaz) levhalarının yerlerini değiştirmeyiniz, üzerinde değişiklik yapmayınız.</w:t>
      </w:r>
    </w:p>
    <w:p w:rsidR="006E5FB0" w:rsidRPr="002A5FB7"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İşinizin gereği olarak kullanılması talimatı verilen, kişisel koruyucu donanımını giymeden/takmadan işe başlamayınız, işiniz bitinceye kadar çıkarmayınız. Gerektiğinde bu malzemelerin yenisini talep ediniz.</w:t>
      </w:r>
    </w:p>
    <w:p w:rsidR="006E5FB0" w:rsidRPr="002A5FB7"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İşyerinde çalıştığınız sürece sivri uçları, keskin kenarları bulunan, cam tüp ve beherler gibi kolayca kırılıp kesiklere sebebiyet verebilecek malzemelerle çalışırken tehlikeleri göz önünde bulundurarak dikkatli çalışınız. Bu malzemelerin artıklarını ortalıkta bırakmayınız.</w:t>
      </w:r>
    </w:p>
    <w:p w:rsidR="006E5FB0" w:rsidRPr="002A5FB7"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Tüm laboratuvar cihaz ve ekipmanları, sadece kullanımıyla ilgili teknik bilgiye sahip ve cihazın / ekipmanın güvenli kullanımıyla ilgili talimatlardaki maddeleri biliyorsanız kullanınız. Aksi takdirde bunları kullanma yetkiniz yoktur.</w:t>
      </w:r>
    </w:p>
    <w:p w:rsidR="006E5FB0" w:rsidRPr="002A5FB7"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Laboratuvara laboratuvar sorumlusundan izin almadan</w:t>
      </w:r>
      <w:r>
        <w:rPr>
          <w:rFonts w:ascii="Times New Roman" w:hAnsi="Times New Roman" w:cs="Times New Roman"/>
          <w:sz w:val="24"/>
          <w:szCs w:val="24"/>
        </w:rPr>
        <w:t xml:space="preserve"> misafir ya da arkadaş</w:t>
      </w:r>
      <w:r w:rsidRPr="00F806DF">
        <w:rPr>
          <w:rFonts w:ascii="Times New Roman" w:hAnsi="Times New Roman" w:cs="Times New Roman"/>
          <w:sz w:val="24"/>
          <w:szCs w:val="24"/>
        </w:rPr>
        <w:t xml:space="preserve"> almayınız</w:t>
      </w:r>
      <w:r>
        <w:rPr>
          <w:rFonts w:ascii="Times New Roman" w:hAnsi="Times New Roman" w:cs="Times New Roman"/>
          <w:sz w:val="24"/>
          <w:szCs w:val="24"/>
        </w:rPr>
        <w:t xml:space="preserve"> ve onlara laboratuvar içinde her zaman refakat ediniz.</w:t>
      </w:r>
    </w:p>
    <w:p w:rsidR="006E5FB0" w:rsidRPr="002A5FB7"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Vukua gelen her iş kazasını laboratuvar sorumlusuna / görevlisine haber vererek kayda alınız.</w:t>
      </w:r>
    </w:p>
    <w:p w:rsidR="006E5FB0" w:rsidRPr="002A5FB7"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Güvenli görmediğiniz hiçbir alanda çalışmayınız ve çalışanları uyarınız; laboratuvar görevlisine / sorumlusuna haber veriniz.</w:t>
      </w:r>
    </w:p>
    <w:p w:rsidR="006E5FB0" w:rsidRPr="002A5FB7"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İş talimatlarında tarif edilen yöntem, malzeme ve ekipman dışında eksik ve uygun olmayan yöntem, malzeme ve ekipman kullanmayınız. Tehlikeli durum ve davranışlara girmeyiniz.</w:t>
      </w:r>
    </w:p>
    <w:p w:rsidR="006E5FB0" w:rsidRPr="002A5FB7"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Yapacağınız işe engel teşkil edecek sağlık sorunu, yorgunluk, uykusuzluk gibi bir durum varsa, laboratuvara girmeyiniz.</w:t>
      </w:r>
    </w:p>
    <w:p w:rsidR="006E5FB0" w:rsidRPr="002A5FB7"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Ekipmanlarda güvenlik için öngörülmüş emniyet mekanizmalarını fonksiyon dışı bırakarak çalışmayınız.</w:t>
      </w:r>
    </w:p>
    <w:p w:rsidR="006E5FB0" w:rsidRPr="002A5FB7"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Arızalı ve emniyeti kalmamış ekipmanları kullanmayınız, sorumlu kişiye durumu haber veriniz.</w:t>
      </w:r>
    </w:p>
    <w:p w:rsidR="006E5FB0" w:rsidRPr="002A5FB7"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Her türlü cihaz ve makine durdurulmadan tamir, bakım, temizlik ve ayarlama yapmayınız.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Basınç altındaki makinelerde tamir, bakım, temizlik ve ayarlama yapmayınız.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Asılı yüklerin ve yük asansörlerinin altında durmayınız.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color w:val="000000"/>
          <w:sz w:val="24"/>
          <w:szCs w:val="24"/>
        </w:rPr>
        <w:t>Zararlı toz, gaz, duman ve asit bulunan mekânlara girmeyiniz. Sorumlu kişiye haber veriniz.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Tank veya depo içi gibi dar ve tehlikeli yerlere tedbirsiz, izin almadan ve sizi gözeten biri olmadan girmeyiniz.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Yük taşımak için tasarlanmış araçların üzerinde yazan maksimum ağırlık değerlerini aşarak yük taşımayınız. Yardımcı ekipman kullanmadan tek başınıza 25 kg’dan fazla yük taşımayınız.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Yükü kaldırırken veya indirirken ağırlığı belinize DEĞİL (!) dizlerinize veriniz.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Depolama ve istifleme yaparken, cisimler devrilmeyecek şekilde düzgün yapınız.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Depolama ve istifi yangın dolapları, elektrik panoları önüne acil çıkış yolları üzerine gelecek şekilde yapmayınız. 2 metreden daha yüksek istif yapmayınız.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Birbiriyle tepkimeye girerek tehlike oluşturacak kimyasalları yan yana bulundurmayınız.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Tehlikeli sıvı ve toz kimyasalları, miktarı ne olursa olsun, omuz hizasından daha yüksekte bulundurmayınız.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Şakalaşma, itişip-kakışma, iddia üzerine kendinizi ve başkalarını tehlikeye atmayınız. Çalışan kişilerin dikkatini dağıtacak şekilde meşgul etmeyiniz.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color w:val="000000"/>
          <w:sz w:val="24"/>
          <w:szCs w:val="24"/>
        </w:rPr>
        <w:t>Yerlere su ve kaygan malzeme dökmeyiniz ve döküleni temizleyiniz.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color w:val="000000"/>
          <w:sz w:val="24"/>
          <w:szCs w:val="24"/>
        </w:rPr>
        <w:t>Laboratuvar cihazlarında tespit ettiğiniz arızaları izinsiz tamir etmeyiniz, laboratuvarın sorumlusuna haber veriniz.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Gözetimsiz otomatik çalışan cihazların tehlike oluşturma riski varsa, iş bitinceye kadar gözetimsiz bırakmayınız.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Cihazların hava yastıkları üzerinde asılı duran parçaları arasına, k</w:t>
      </w:r>
      <w:r w:rsidRPr="00F806DF">
        <w:rPr>
          <w:rFonts w:ascii="Times New Roman" w:hAnsi="Times New Roman" w:cs="Times New Roman"/>
          <w:color w:val="000000"/>
          <w:sz w:val="24"/>
          <w:szCs w:val="24"/>
        </w:rPr>
        <w:t>ayış-kasnak, zincir-dişli, mil-volan gibi hareketli bölgelerine elinizi ve ayağınızı sokmayınız.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color w:val="000000"/>
          <w:sz w:val="24"/>
          <w:szCs w:val="24"/>
        </w:rPr>
      </w:pPr>
      <w:r w:rsidRPr="00F806DF">
        <w:rPr>
          <w:rFonts w:ascii="Times New Roman" w:hAnsi="Times New Roman" w:cs="Times New Roman"/>
          <w:color w:val="000000"/>
          <w:sz w:val="24"/>
          <w:szCs w:val="24"/>
        </w:rPr>
        <w:t>Makinelerin testere, bıçak gibi keskin kısımlarına makine çalışırken ve dururken dokunmayınız.</w:t>
      </w:r>
    </w:p>
    <w:p w:rsidR="006E5FB0" w:rsidRPr="00B65A31" w:rsidRDefault="006E5FB0" w:rsidP="006E5FB0">
      <w:pPr>
        <w:spacing w:after="0" w:line="240" w:lineRule="auto"/>
        <w:ind w:left="426" w:hanging="426"/>
        <w:jc w:val="both"/>
        <w:rPr>
          <w:rFonts w:ascii="Times New Roman" w:hAnsi="Times New Roman" w:cs="Times New Roman"/>
          <w:color w:val="000000"/>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color w:val="000000"/>
          <w:sz w:val="24"/>
          <w:szCs w:val="24"/>
        </w:rPr>
      </w:pPr>
      <w:r w:rsidRPr="00F806DF">
        <w:rPr>
          <w:rFonts w:ascii="Times New Roman" w:hAnsi="Times New Roman" w:cs="Times New Roman"/>
          <w:color w:val="000000"/>
          <w:sz w:val="24"/>
          <w:szCs w:val="24"/>
        </w:rPr>
        <w:t>Tiner gibi parlayıcı ve kolay alev alıcı maddelerin yakınında elektrikli aletler kullanmayınız.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color w:val="000000"/>
          <w:sz w:val="24"/>
          <w:szCs w:val="24"/>
        </w:rPr>
        <w:t>İş sahasında koşmayınız. Yerlerin kaygan olabileceğini göz önüne alarak hareket ediniz.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6"/>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color w:val="000000"/>
          <w:sz w:val="24"/>
          <w:szCs w:val="24"/>
        </w:rPr>
        <w:t>Belirlenen alanlar dışında işyerinde sigara içmeyiniz.</w:t>
      </w:r>
    </w:p>
    <w:p w:rsidR="006E5FB0" w:rsidRDefault="006E5FB0" w:rsidP="006E5FB0">
      <w:pPr>
        <w:spacing w:after="0" w:line="240" w:lineRule="auto"/>
        <w:jc w:val="both"/>
        <w:rPr>
          <w:rFonts w:ascii="Times New Roman" w:hAnsi="Times New Roman" w:cs="Times New Roman"/>
          <w:sz w:val="24"/>
          <w:szCs w:val="24"/>
        </w:rPr>
      </w:pPr>
    </w:p>
    <w:p w:rsidR="006E5FB0" w:rsidRPr="00FE6A79" w:rsidRDefault="006E5FB0" w:rsidP="006E5FB0">
      <w:pPr>
        <w:spacing w:after="0" w:line="240" w:lineRule="auto"/>
        <w:jc w:val="both"/>
        <w:rPr>
          <w:rFonts w:ascii="Times New Roman" w:hAnsi="Times New Roman" w:cs="Times New Roman"/>
          <w:sz w:val="24"/>
          <w:szCs w:val="24"/>
        </w:rPr>
      </w:pPr>
    </w:p>
    <w:p w:rsidR="006E5FB0" w:rsidRPr="00FE6A79" w:rsidRDefault="006E5FB0" w:rsidP="006E5FB0">
      <w:pPr>
        <w:numPr>
          <w:ilvl w:val="12"/>
          <w:numId w:val="0"/>
        </w:numPr>
        <w:jc w:val="both"/>
        <w:rPr>
          <w:rFonts w:ascii="Times New Roman" w:hAnsi="Times New Roman" w:cs="Times New Roman"/>
          <w:b/>
          <w:sz w:val="24"/>
          <w:szCs w:val="24"/>
          <w:u w:val="single"/>
        </w:rPr>
      </w:pPr>
      <w:r w:rsidRPr="00FE6A79">
        <w:rPr>
          <w:rFonts w:ascii="Times New Roman" w:hAnsi="Times New Roman" w:cs="Times New Roman"/>
          <w:b/>
          <w:sz w:val="24"/>
          <w:szCs w:val="24"/>
          <w:u w:val="single"/>
        </w:rPr>
        <w:t>YANGIN İLE İLGİLİ KURALLAR:</w:t>
      </w:r>
    </w:p>
    <w:p w:rsidR="006E5FB0" w:rsidRPr="00F806DF" w:rsidRDefault="006E5FB0" w:rsidP="006E5FB0">
      <w:pPr>
        <w:pStyle w:val="ListParagraph"/>
        <w:numPr>
          <w:ilvl w:val="0"/>
          <w:numId w:val="7"/>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Acil durumlar ve yangın ile ilgili işyerinde duyurulmuş olan tüm kurallara uyunuz.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7"/>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Sigara içilmesi yasaklanan yerlerde, sigara içmeyiniz, ateş yakmayınız, açık alevli cihaz kullanmayınız.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7"/>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Kurumunuzdaki yangın söndürücülerin yerlerini öğreniniz ve ne tür yangınlarda nasıl kullanıldıklarını üzerlerindeki etiketlerden okuyunuz.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7"/>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Laboratuvarda meydana gelen her türlü yangını laboratuvar sorumlusuna haber veriniz.</w:t>
      </w:r>
      <w:r>
        <w:rPr>
          <w:rFonts w:ascii="Times New Roman" w:hAnsi="Times New Roman" w:cs="Times New Roman"/>
          <w:sz w:val="24"/>
          <w:szCs w:val="24"/>
        </w:rPr>
        <w:t xml:space="preserve"> </w:t>
      </w:r>
      <w:r w:rsidRPr="0090145E">
        <w:rPr>
          <w:rFonts w:ascii="Times New Roman" w:hAnsi="Times New Roman" w:cs="Times New Roman"/>
          <w:b/>
          <w:sz w:val="24"/>
          <w:szCs w:val="24"/>
        </w:rPr>
        <w:t>110 itfaiye hattını</w:t>
      </w:r>
      <w:r>
        <w:rPr>
          <w:rFonts w:ascii="Times New Roman" w:hAnsi="Times New Roman" w:cs="Times New Roman"/>
          <w:sz w:val="24"/>
          <w:szCs w:val="24"/>
        </w:rPr>
        <w:t xml:space="preserve"> arayınız, büyük yangınlarda derhal ortamı terk ediniz. </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7"/>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Gerilim altındaki elektrik tesis ve cihazlarında, parlayıcı sıvılar, yağlar veya boyalardan doğacak yangınlarda, içinde köpük, karbon tetraklorür, karbon dioksit ve bikarbonat tozu veya diğer etkili madenler bulunan yangın söndürme cihazlarını kullanınız; ASLA su ve sıvı kullanmayınız.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Pr="0090145E" w:rsidRDefault="006E5FB0" w:rsidP="006E5FB0">
      <w:pPr>
        <w:pStyle w:val="ListParagraph"/>
        <w:numPr>
          <w:ilvl w:val="0"/>
          <w:numId w:val="7"/>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Benzin, eter ve karbonsülfür gibi çok uçucu maddeler ne kadar uzakta olursa olsun açık alev bulunan laboratuvarda kullanmayınız. Eter buharları 5 metreden daha uzaktaki alevden yanabilir ve yanan buharlar ateşi taşıyabilirler.</w:t>
      </w:r>
    </w:p>
    <w:p w:rsidR="006E5FB0" w:rsidRDefault="006E5FB0" w:rsidP="006E5FB0">
      <w:pPr>
        <w:numPr>
          <w:ilvl w:val="12"/>
          <w:numId w:val="0"/>
        </w:numPr>
        <w:jc w:val="both"/>
        <w:rPr>
          <w:rFonts w:ascii="Times New Roman" w:hAnsi="Times New Roman" w:cs="Times New Roman"/>
          <w:sz w:val="24"/>
          <w:szCs w:val="24"/>
          <w:u w:val="single"/>
        </w:rPr>
      </w:pPr>
    </w:p>
    <w:p w:rsidR="006E5FB0" w:rsidRDefault="006E5FB0" w:rsidP="006E5FB0">
      <w:pPr>
        <w:numPr>
          <w:ilvl w:val="12"/>
          <w:numId w:val="0"/>
        </w:numPr>
        <w:jc w:val="both"/>
        <w:rPr>
          <w:rFonts w:ascii="Times New Roman" w:hAnsi="Times New Roman" w:cs="Times New Roman"/>
          <w:sz w:val="24"/>
          <w:szCs w:val="24"/>
          <w:u w:val="single"/>
        </w:rPr>
      </w:pPr>
    </w:p>
    <w:p w:rsidR="006E5FB0" w:rsidRDefault="006E5FB0" w:rsidP="006E5FB0">
      <w:pPr>
        <w:numPr>
          <w:ilvl w:val="12"/>
          <w:numId w:val="0"/>
        </w:numPr>
        <w:spacing w:line="240" w:lineRule="auto"/>
        <w:jc w:val="both"/>
        <w:rPr>
          <w:rFonts w:ascii="Times New Roman" w:hAnsi="Times New Roman" w:cs="Times New Roman"/>
          <w:b/>
          <w:sz w:val="24"/>
          <w:szCs w:val="24"/>
          <w:u w:val="single"/>
        </w:rPr>
      </w:pPr>
      <w:r w:rsidRPr="00FE6A79">
        <w:rPr>
          <w:rFonts w:ascii="Times New Roman" w:hAnsi="Times New Roman" w:cs="Times New Roman"/>
          <w:b/>
          <w:sz w:val="24"/>
          <w:szCs w:val="24"/>
          <w:u w:val="single"/>
        </w:rPr>
        <w:t>ELEKTRİK İLE İLGİLİ KURALLAR:</w:t>
      </w:r>
    </w:p>
    <w:p w:rsidR="006E5FB0" w:rsidRDefault="006E5FB0" w:rsidP="006E5FB0">
      <w:pPr>
        <w:pStyle w:val="ListParagraph"/>
        <w:numPr>
          <w:ilvl w:val="0"/>
          <w:numId w:val="8"/>
        </w:numPr>
        <w:spacing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İşyerinin muhtelif kısımlarında bulunan enerji nakil hattına herhangi bir sebeple yaklaşmayınız ve dokunmayınız. Bu hatlara demir, boru ve buna benzer malzemeleri yaklaştırmayınız ve dokundurmayınız</w:t>
      </w:r>
      <w:r>
        <w:rPr>
          <w:rFonts w:ascii="Times New Roman" w:hAnsi="Times New Roman" w:cs="Times New Roman"/>
          <w:sz w:val="24"/>
          <w:szCs w:val="24"/>
        </w:rPr>
        <w:t>. Ölüm tehlikesi vardır.</w:t>
      </w:r>
    </w:p>
    <w:p w:rsidR="006E5FB0" w:rsidRPr="000E69A5" w:rsidRDefault="006E5FB0" w:rsidP="006E5FB0">
      <w:pPr>
        <w:pStyle w:val="ListParagraph"/>
        <w:spacing w:line="240" w:lineRule="auto"/>
        <w:ind w:left="426"/>
        <w:jc w:val="both"/>
        <w:rPr>
          <w:rFonts w:ascii="Times New Roman" w:hAnsi="Times New Roman" w:cs="Times New Roman"/>
          <w:sz w:val="24"/>
          <w:szCs w:val="24"/>
        </w:rPr>
      </w:pPr>
    </w:p>
    <w:p w:rsidR="006E5FB0" w:rsidRPr="00F806DF" w:rsidRDefault="006E5FB0" w:rsidP="006E5FB0">
      <w:pPr>
        <w:pStyle w:val="ListParagraph"/>
        <w:numPr>
          <w:ilvl w:val="0"/>
          <w:numId w:val="8"/>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Yetkili kişiler tarafından kontrol edilmemiş topraklamayı kullanmayınız. Topraklamaya dokunmayınız.</w:t>
      </w:r>
    </w:p>
    <w:p w:rsidR="006E5FB0"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8"/>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color w:val="000000"/>
          <w:sz w:val="24"/>
          <w:szCs w:val="24"/>
        </w:rPr>
        <w:t>Elektrik tesisatındaki arızalara müdahale etmeyini</w:t>
      </w:r>
      <w:r>
        <w:rPr>
          <w:rFonts w:ascii="Times New Roman" w:hAnsi="Times New Roman" w:cs="Times New Roman"/>
          <w:color w:val="000000"/>
          <w:sz w:val="24"/>
          <w:szCs w:val="24"/>
        </w:rPr>
        <w:t xml:space="preserve">z. Laboratuvar sorumlusuna ve </w:t>
      </w:r>
      <w:r w:rsidRPr="00F806DF">
        <w:rPr>
          <w:rFonts w:ascii="Times New Roman" w:hAnsi="Times New Roman" w:cs="Times New Roman"/>
          <w:color w:val="000000"/>
          <w:sz w:val="24"/>
          <w:szCs w:val="24"/>
        </w:rPr>
        <w:t>kurumunuzun yetkili elektrikçisine arızayı bildiriniz.</w:t>
      </w:r>
    </w:p>
    <w:p w:rsidR="006E5FB0"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8"/>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color w:val="000000"/>
          <w:sz w:val="24"/>
          <w:szCs w:val="24"/>
        </w:rPr>
        <w:t>Fişi olmayan çıplak uçlu iletkenleri prizlere sokmayınız.</w:t>
      </w:r>
    </w:p>
    <w:p w:rsidR="006E5FB0" w:rsidRPr="00BE71BC" w:rsidRDefault="006E5FB0" w:rsidP="006E5FB0">
      <w:pPr>
        <w:spacing w:after="0" w:line="240" w:lineRule="auto"/>
        <w:ind w:left="426" w:hanging="426"/>
        <w:jc w:val="both"/>
        <w:rPr>
          <w:rFonts w:ascii="Times New Roman" w:hAnsi="Times New Roman" w:cs="Times New Roman"/>
          <w:sz w:val="24"/>
          <w:szCs w:val="24"/>
        </w:rPr>
      </w:pPr>
    </w:p>
    <w:p w:rsidR="006E5FB0" w:rsidRPr="00F806DF" w:rsidRDefault="006E5FB0" w:rsidP="006E5FB0">
      <w:pPr>
        <w:pStyle w:val="ListParagraph"/>
        <w:numPr>
          <w:ilvl w:val="0"/>
          <w:numId w:val="8"/>
        </w:numPr>
        <w:spacing w:after="0" w:line="240" w:lineRule="auto"/>
        <w:ind w:left="426" w:hanging="426"/>
        <w:jc w:val="both"/>
        <w:rPr>
          <w:rFonts w:ascii="Times New Roman" w:hAnsi="Times New Roman" w:cs="Times New Roman"/>
          <w:color w:val="000000"/>
          <w:sz w:val="24"/>
          <w:szCs w:val="24"/>
        </w:rPr>
      </w:pPr>
      <w:r w:rsidRPr="00F806DF">
        <w:rPr>
          <w:rFonts w:ascii="Times New Roman" w:hAnsi="Times New Roman" w:cs="Times New Roman"/>
          <w:color w:val="000000"/>
          <w:sz w:val="24"/>
          <w:szCs w:val="24"/>
        </w:rPr>
        <w:t>Panoların önüne tehlike halinde erişmeyi engelleyecek malzeme istiflemeyiniz. Panoların önündeki paspası yerinden kaldırmayınız.</w:t>
      </w:r>
    </w:p>
    <w:p w:rsidR="006E5FB0" w:rsidRDefault="006E5FB0" w:rsidP="006E5FB0">
      <w:pPr>
        <w:spacing w:after="0" w:line="240" w:lineRule="auto"/>
        <w:ind w:left="426" w:hanging="426"/>
        <w:jc w:val="both"/>
        <w:rPr>
          <w:rFonts w:ascii="Times New Roman" w:hAnsi="Times New Roman" w:cs="Times New Roman"/>
          <w:color w:val="000000"/>
          <w:sz w:val="24"/>
          <w:szCs w:val="24"/>
        </w:rPr>
      </w:pPr>
    </w:p>
    <w:p w:rsidR="006E5FB0" w:rsidRPr="00F806DF" w:rsidRDefault="006E5FB0" w:rsidP="006E5FB0">
      <w:pPr>
        <w:pStyle w:val="ListParagraph"/>
        <w:numPr>
          <w:ilvl w:val="0"/>
          <w:numId w:val="8"/>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color w:val="000000"/>
          <w:sz w:val="24"/>
          <w:szCs w:val="24"/>
        </w:rPr>
        <w:t>Elektrik panolarında hiçbir işlem yapmayınız.</w:t>
      </w:r>
    </w:p>
    <w:p w:rsidR="006E5FB0" w:rsidRPr="00B65A31" w:rsidRDefault="006E5FB0" w:rsidP="006E5FB0">
      <w:pPr>
        <w:spacing w:after="0" w:line="240" w:lineRule="auto"/>
        <w:ind w:left="426" w:hanging="426"/>
        <w:jc w:val="both"/>
        <w:rPr>
          <w:rFonts w:ascii="Times New Roman" w:hAnsi="Times New Roman" w:cs="Times New Roman"/>
          <w:sz w:val="24"/>
          <w:szCs w:val="24"/>
        </w:rPr>
      </w:pPr>
    </w:p>
    <w:p w:rsidR="006E5FB0" w:rsidRDefault="006E5FB0" w:rsidP="006E5FB0">
      <w:pPr>
        <w:pStyle w:val="ListParagraph"/>
        <w:numPr>
          <w:ilvl w:val="0"/>
          <w:numId w:val="8"/>
        </w:numPr>
        <w:spacing w:after="0" w:line="240" w:lineRule="auto"/>
        <w:ind w:left="426" w:hanging="426"/>
        <w:jc w:val="both"/>
        <w:rPr>
          <w:rFonts w:ascii="Times New Roman" w:hAnsi="Times New Roman" w:cs="Times New Roman"/>
          <w:sz w:val="24"/>
          <w:szCs w:val="24"/>
        </w:rPr>
      </w:pPr>
      <w:r w:rsidRPr="00F806DF">
        <w:rPr>
          <w:rFonts w:ascii="Times New Roman" w:hAnsi="Times New Roman" w:cs="Times New Roman"/>
          <w:sz w:val="24"/>
          <w:szCs w:val="24"/>
        </w:rPr>
        <w:t>Emniyeti olmayan elektrikli aletleri kullanmayınız.</w:t>
      </w:r>
    </w:p>
    <w:p w:rsidR="006E5FB0" w:rsidRDefault="006E5FB0" w:rsidP="00232A8A">
      <w:pPr>
        <w:pStyle w:val="ListParagraph"/>
        <w:spacing w:after="0" w:line="240" w:lineRule="auto"/>
        <w:ind w:left="426"/>
        <w:jc w:val="both"/>
        <w:rPr>
          <w:rFonts w:ascii="Times New Roman" w:hAnsi="Times New Roman" w:cs="Times New Roman"/>
          <w:sz w:val="24"/>
          <w:szCs w:val="24"/>
        </w:rPr>
      </w:pPr>
    </w:p>
    <w:p w:rsidR="00232A8A" w:rsidRDefault="00232A8A" w:rsidP="00232A8A">
      <w:pPr>
        <w:pStyle w:val="ListParagraph"/>
        <w:spacing w:after="0" w:line="240" w:lineRule="auto"/>
        <w:ind w:left="426"/>
        <w:jc w:val="both"/>
        <w:rPr>
          <w:rFonts w:ascii="Times New Roman" w:hAnsi="Times New Roman" w:cs="Times New Roman"/>
          <w:sz w:val="24"/>
          <w:szCs w:val="24"/>
        </w:rPr>
      </w:pPr>
    </w:p>
    <w:p w:rsidR="00232A8A" w:rsidRDefault="00232A8A" w:rsidP="00232A8A">
      <w:pPr>
        <w:pStyle w:val="ListParagraph"/>
        <w:spacing w:after="0" w:line="240" w:lineRule="auto"/>
        <w:ind w:left="426"/>
        <w:jc w:val="both"/>
        <w:rPr>
          <w:rFonts w:ascii="Times New Roman" w:hAnsi="Times New Roman" w:cs="Times New Roman"/>
          <w:sz w:val="24"/>
          <w:szCs w:val="24"/>
        </w:rPr>
      </w:pPr>
    </w:p>
    <w:p w:rsidR="00232A8A" w:rsidRDefault="00232A8A" w:rsidP="00232A8A">
      <w:pPr>
        <w:pStyle w:val="ListParagraph"/>
        <w:spacing w:after="0" w:line="240" w:lineRule="auto"/>
        <w:ind w:left="426"/>
        <w:jc w:val="both"/>
        <w:rPr>
          <w:rFonts w:ascii="Times New Roman" w:hAnsi="Times New Roman" w:cs="Times New Roman"/>
          <w:sz w:val="24"/>
          <w:szCs w:val="24"/>
        </w:rPr>
      </w:pPr>
    </w:p>
    <w:p w:rsidR="00232A8A" w:rsidRDefault="00232A8A" w:rsidP="00232A8A">
      <w:pPr>
        <w:pStyle w:val="ListParagraph"/>
        <w:spacing w:after="0" w:line="240" w:lineRule="auto"/>
        <w:ind w:left="426"/>
        <w:jc w:val="both"/>
        <w:rPr>
          <w:rFonts w:ascii="Times New Roman" w:hAnsi="Times New Roman" w:cs="Times New Roman"/>
          <w:sz w:val="24"/>
          <w:szCs w:val="24"/>
        </w:rPr>
      </w:pPr>
    </w:p>
    <w:p w:rsidR="00232A8A" w:rsidRDefault="00232A8A" w:rsidP="00232A8A">
      <w:pPr>
        <w:pStyle w:val="ListParagraph"/>
        <w:spacing w:after="0" w:line="240" w:lineRule="auto"/>
        <w:ind w:left="426"/>
        <w:jc w:val="both"/>
        <w:rPr>
          <w:rFonts w:ascii="Times New Roman" w:hAnsi="Times New Roman" w:cs="Times New Roman"/>
          <w:sz w:val="24"/>
          <w:szCs w:val="24"/>
        </w:rPr>
      </w:pPr>
    </w:p>
    <w:p w:rsidR="00232A8A" w:rsidRDefault="00232A8A" w:rsidP="00232A8A">
      <w:pPr>
        <w:pStyle w:val="ListParagraph"/>
        <w:spacing w:after="0" w:line="240" w:lineRule="auto"/>
        <w:ind w:left="426"/>
        <w:jc w:val="both"/>
        <w:rPr>
          <w:rFonts w:ascii="Times New Roman" w:hAnsi="Times New Roman" w:cs="Times New Roman"/>
          <w:sz w:val="24"/>
          <w:szCs w:val="24"/>
        </w:rPr>
      </w:pPr>
    </w:p>
    <w:p w:rsidR="00232A8A" w:rsidRDefault="00232A8A" w:rsidP="00232A8A">
      <w:pPr>
        <w:pStyle w:val="ListParagraph"/>
        <w:spacing w:after="0" w:line="240" w:lineRule="auto"/>
        <w:ind w:left="426"/>
        <w:jc w:val="both"/>
        <w:rPr>
          <w:rFonts w:ascii="Times New Roman" w:hAnsi="Times New Roman" w:cs="Times New Roman"/>
          <w:sz w:val="24"/>
          <w:szCs w:val="24"/>
        </w:rPr>
      </w:pPr>
    </w:p>
    <w:p w:rsidR="00232A8A" w:rsidRPr="006E5FB0" w:rsidRDefault="00232A8A" w:rsidP="00232A8A">
      <w:pPr>
        <w:pStyle w:val="ListParagraph"/>
        <w:spacing w:after="0" w:line="240" w:lineRule="auto"/>
        <w:ind w:left="426"/>
        <w:jc w:val="both"/>
        <w:rPr>
          <w:rFonts w:ascii="Times New Roman" w:hAnsi="Times New Roman" w:cs="Times New Roman"/>
          <w:sz w:val="24"/>
          <w:szCs w:val="24"/>
        </w:rPr>
      </w:pPr>
    </w:p>
    <w:p w:rsidR="006E5FB0" w:rsidRDefault="006E5FB0" w:rsidP="006E5FB0">
      <w:pPr>
        <w:spacing w:after="0" w:line="240" w:lineRule="auto"/>
        <w:ind w:left="426" w:hanging="426"/>
        <w:jc w:val="both"/>
        <w:rPr>
          <w:rFonts w:ascii="Times New Roman" w:hAnsi="Times New Roman" w:cs="Times New Roman"/>
          <w:sz w:val="24"/>
          <w:szCs w:val="24"/>
        </w:rPr>
      </w:pPr>
    </w:p>
    <w:p w:rsidR="006E5FB0" w:rsidRPr="00187BDA" w:rsidRDefault="006E5FB0" w:rsidP="006E5FB0">
      <w:pPr>
        <w:spacing w:after="0" w:line="240" w:lineRule="auto"/>
        <w:jc w:val="both"/>
        <w:rPr>
          <w:rFonts w:ascii="Times New Roman" w:hAnsi="Times New Roman" w:cs="Times New Roman"/>
          <w:sz w:val="24"/>
          <w:szCs w:val="24"/>
        </w:rPr>
      </w:pPr>
      <w:r w:rsidRPr="00187BDA">
        <w:rPr>
          <w:rFonts w:ascii="Times New Roman" w:hAnsi="Times New Roman" w:cs="Times New Roman"/>
          <w:sz w:val="24"/>
          <w:szCs w:val="24"/>
        </w:rPr>
        <w:t>İşyeri tarafından tutanak halinde hazırlanan “</w:t>
      </w:r>
      <w:r w:rsidRPr="00187BDA">
        <w:rPr>
          <w:rFonts w:ascii="Times New Roman" w:hAnsi="Times New Roman" w:cs="Times New Roman"/>
          <w:i/>
          <w:sz w:val="24"/>
          <w:szCs w:val="24"/>
        </w:rPr>
        <w:t>İş Sağlığı Ve Güvenliği Talimat Ve Taahhütnamesini</w:t>
      </w:r>
      <w:r w:rsidRPr="00187BDA">
        <w:rPr>
          <w:rFonts w:ascii="Times New Roman" w:hAnsi="Times New Roman" w:cs="Times New Roman"/>
          <w:sz w:val="24"/>
          <w:szCs w:val="24"/>
        </w:rPr>
        <w:t>” okudum ve her şeyi anladım. Tutanakta açıklanan kurallara uyacağımı beyan ve kabul ederim. İşbu tutanağı tam sıhhatte olarak, kendi rızamla isteyerek ve bilerek imzaladım.</w:t>
      </w:r>
    </w:p>
    <w:p w:rsidR="006E5FB0" w:rsidRPr="00FE6A79" w:rsidRDefault="006E5FB0" w:rsidP="006E5FB0">
      <w:pPr>
        <w:spacing w:after="0" w:line="240" w:lineRule="auto"/>
        <w:jc w:val="both"/>
        <w:rPr>
          <w:rFonts w:ascii="Times New Roman" w:hAnsi="Times New Roman" w:cs="Times New Roman"/>
          <w:sz w:val="24"/>
          <w:szCs w:val="24"/>
        </w:rPr>
      </w:pPr>
    </w:p>
    <w:p w:rsidR="006E5FB0" w:rsidRPr="00D52C4E" w:rsidRDefault="006E5FB0" w:rsidP="006E5FB0">
      <w:pPr>
        <w:spacing w:after="0" w:line="240" w:lineRule="auto"/>
        <w:jc w:val="center"/>
        <w:rPr>
          <w:rFonts w:ascii="Times New Roman" w:hAnsi="Times New Roman" w:cs="Times New Roman"/>
          <w:i/>
          <w:sz w:val="24"/>
          <w:szCs w:val="24"/>
        </w:rPr>
      </w:pPr>
      <w:r w:rsidRPr="00D52C4E">
        <w:rPr>
          <w:rFonts w:ascii="Times New Roman" w:hAnsi="Times New Roman" w:cs="Times New Roman"/>
          <w:i/>
          <w:sz w:val="24"/>
          <w:szCs w:val="24"/>
        </w:rPr>
        <w:t>(Bu belgeyi mavi kalemle imzalayınız.)</w:t>
      </w:r>
    </w:p>
    <w:p w:rsidR="006E5FB0" w:rsidRDefault="006E5FB0" w:rsidP="006E5FB0">
      <w:pPr>
        <w:spacing w:after="0" w:line="240" w:lineRule="auto"/>
        <w:rPr>
          <w:rFonts w:ascii="Times New Roman" w:hAnsi="Times New Roman" w:cs="Times New Roman"/>
          <w:sz w:val="24"/>
          <w:szCs w:val="24"/>
        </w:rPr>
      </w:pPr>
    </w:p>
    <w:p w:rsidR="006E5FB0" w:rsidRDefault="006E5FB0" w:rsidP="006E5FB0">
      <w:pPr>
        <w:spacing w:after="0" w:line="240" w:lineRule="auto"/>
        <w:jc w:val="both"/>
        <w:rPr>
          <w:rFonts w:ascii="Times New Roman" w:hAnsi="Times New Roman" w:cs="Times New Roman"/>
          <w:sz w:val="24"/>
          <w:szCs w:val="24"/>
        </w:rPr>
      </w:pPr>
    </w:p>
    <w:p w:rsidR="006E5FB0" w:rsidRPr="00FE6A79" w:rsidRDefault="006E5FB0" w:rsidP="006E5FB0">
      <w:pPr>
        <w:spacing w:after="0" w:line="240" w:lineRule="auto"/>
        <w:jc w:val="both"/>
        <w:rPr>
          <w:rFonts w:ascii="Times New Roman" w:hAnsi="Times New Roman" w:cs="Times New Roman"/>
          <w:sz w:val="24"/>
          <w:szCs w:val="24"/>
        </w:rPr>
      </w:pPr>
    </w:p>
    <w:p w:rsidR="006E5FB0" w:rsidRDefault="006E5FB0" w:rsidP="006E5FB0">
      <w:pPr>
        <w:rPr>
          <w:rFonts w:ascii="Times New Roman" w:hAnsi="Times New Roman" w:cs="Times New Roman"/>
          <w:b/>
          <w:sz w:val="24"/>
          <w:szCs w:val="24"/>
          <w:u w:val="single"/>
        </w:rPr>
      </w:pPr>
      <w:r>
        <w:rPr>
          <w:rFonts w:ascii="Times New Roman" w:hAnsi="Times New Roman" w:cs="Times New Roman"/>
          <w:b/>
          <w:sz w:val="24"/>
          <w:szCs w:val="24"/>
          <w:u w:val="single"/>
        </w:rPr>
        <w:t xml:space="preserve">TEBELLÜĞ EDEN </w:t>
      </w:r>
      <w:r w:rsidR="00232A8A">
        <w:rPr>
          <w:rFonts w:ascii="Times New Roman" w:hAnsi="Times New Roman" w:cs="Times New Roman"/>
          <w:b/>
          <w:sz w:val="24"/>
          <w:szCs w:val="24"/>
          <w:u w:val="single"/>
        </w:rPr>
        <w:t>ÇALIŞANIN</w:t>
      </w:r>
      <w:r w:rsidR="00232A8A" w:rsidRPr="00FE6A79">
        <w:rPr>
          <w:rFonts w:ascii="Times New Roman" w:hAnsi="Times New Roman" w:cs="Times New Roman"/>
          <w:b/>
          <w:sz w:val="24"/>
          <w:szCs w:val="24"/>
          <w:u w:val="single"/>
        </w:rPr>
        <w:t xml:space="preserve">: </w:t>
      </w:r>
      <w:r w:rsidR="00232A8A" w:rsidRPr="00FE6A79">
        <w:rPr>
          <w:rFonts w:ascii="Times New Roman" w:hAnsi="Times New Roman" w:cs="Times New Roman"/>
          <w:sz w:val="24"/>
          <w:szCs w:val="24"/>
        </w:rPr>
        <w:t xml:space="preserve"> </w:t>
      </w:r>
      <w:r w:rsidRPr="00FE6A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A79">
        <w:rPr>
          <w:rFonts w:ascii="Times New Roman" w:hAnsi="Times New Roman" w:cs="Times New Roman"/>
          <w:sz w:val="24"/>
          <w:szCs w:val="24"/>
        </w:rPr>
        <w:t xml:space="preserve">    </w:t>
      </w:r>
      <w:r>
        <w:rPr>
          <w:rFonts w:ascii="Times New Roman" w:hAnsi="Times New Roman" w:cs="Times New Roman"/>
          <w:b/>
          <w:sz w:val="24"/>
          <w:szCs w:val="24"/>
          <w:u w:val="single"/>
        </w:rPr>
        <w:t>TEBLİĞ EDEN</w:t>
      </w:r>
      <w:r w:rsidR="00232A8A">
        <w:rPr>
          <w:rFonts w:ascii="Times New Roman" w:hAnsi="Times New Roman" w:cs="Times New Roman"/>
          <w:b/>
          <w:sz w:val="24"/>
          <w:szCs w:val="24"/>
          <w:u w:val="single"/>
        </w:rPr>
        <w:t xml:space="preserve"> Laboratuvar Sorumlusu</w:t>
      </w:r>
      <w:r>
        <w:rPr>
          <w:rFonts w:ascii="Times New Roman" w:hAnsi="Times New Roman" w:cs="Times New Roman"/>
          <w:b/>
          <w:sz w:val="24"/>
          <w:szCs w:val="24"/>
          <w:u w:val="single"/>
        </w:rPr>
        <w:t>:</w:t>
      </w:r>
    </w:p>
    <w:p w:rsidR="006E5FB0" w:rsidRPr="00FE6A79" w:rsidRDefault="006E5FB0" w:rsidP="006E5FB0">
      <w:pPr>
        <w:rPr>
          <w:rFonts w:ascii="Times New Roman" w:hAnsi="Times New Roman" w:cs="Times New Roman"/>
          <w:sz w:val="24"/>
          <w:szCs w:val="24"/>
        </w:rPr>
      </w:pPr>
    </w:p>
    <w:p w:rsidR="006E5FB0" w:rsidRDefault="006E5FB0" w:rsidP="00232A8A">
      <w:pPr>
        <w:jc w:val="both"/>
        <w:rPr>
          <w:rFonts w:ascii="Times New Roman" w:hAnsi="Times New Roman" w:cs="Times New Roman"/>
          <w:sz w:val="24"/>
          <w:szCs w:val="24"/>
        </w:rPr>
      </w:pPr>
      <w:r w:rsidRPr="00FE6A79">
        <w:rPr>
          <w:rFonts w:ascii="Times New Roman" w:hAnsi="Times New Roman" w:cs="Times New Roman"/>
          <w:sz w:val="24"/>
          <w:szCs w:val="24"/>
        </w:rPr>
        <w:t>Adı Soyadı</w:t>
      </w:r>
      <w:r>
        <w:rPr>
          <w:rFonts w:ascii="Times New Roman" w:hAnsi="Times New Roman" w:cs="Times New Roman"/>
          <w:sz w:val="24"/>
          <w:szCs w:val="24"/>
        </w:rPr>
        <w:t xml:space="preserve">:                                                                   </w:t>
      </w:r>
      <w:r w:rsidRPr="00FE6A79">
        <w:rPr>
          <w:rFonts w:ascii="Times New Roman" w:hAnsi="Times New Roman" w:cs="Times New Roman"/>
          <w:sz w:val="24"/>
          <w:szCs w:val="24"/>
        </w:rPr>
        <w:t>Adı</w:t>
      </w:r>
      <w:r>
        <w:rPr>
          <w:rFonts w:ascii="Times New Roman" w:hAnsi="Times New Roman" w:cs="Times New Roman"/>
          <w:sz w:val="24"/>
          <w:szCs w:val="24"/>
        </w:rPr>
        <w:t xml:space="preserve"> Soyadı:</w:t>
      </w:r>
    </w:p>
    <w:p w:rsidR="006E5FB0" w:rsidRPr="00FE6A79" w:rsidRDefault="006E5FB0" w:rsidP="006E5FB0">
      <w:pPr>
        <w:rPr>
          <w:rFonts w:ascii="Times New Roman" w:hAnsi="Times New Roman" w:cs="Times New Roman"/>
          <w:sz w:val="24"/>
          <w:szCs w:val="24"/>
        </w:rPr>
      </w:pPr>
      <w:r>
        <w:rPr>
          <w:rFonts w:ascii="Times New Roman" w:hAnsi="Times New Roman" w:cs="Times New Roman"/>
          <w:sz w:val="24"/>
          <w:szCs w:val="24"/>
        </w:rPr>
        <w:t>Tarih:                                                                            Tarih:</w:t>
      </w:r>
    </w:p>
    <w:p w:rsidR="006E5FB0" w:rsidRPr="00FE6A79" w:rsidRDefault="006E5FB0" w:rsidP="006E5FB0">
      <w:pPr>
        <w:rPr>
          <w:rFonts w:ascii="Times New Roman" w:hAnsi="Times New Roman" w:cs="Times New Roman"/>
          <w:sz w:val="24"/>
          <w:szCs w:val="24"/>
        </w:rPr>
      </w:pPr>
      <w:r>
        <w:rPr>
          <w:rFonts w:ascii="Times New Roman" w:hAnsi="Times New Roman" w:cs="Times New Roman"/>
          <w:sz w:val="24"/>
          <w:szCs w:val="24"/>
        </w:rPr>
        <w:t>İmza</w:t>
      </w:r>
      <w:r w:rsidRPr="00FE6A79">
        <w:rPr>
          <w:rFonts w:ascii="Times New Roman" w:hAnsi="Times New Roman" w:cs="Times New Roman"/>
          <w:sz w:val="24"/>
          <w:szCs w:val="24"/>
        </w:rPr>
        <w:t>:</w:t>
      </w:r>
      <w:r>
        <w:rPr>
          <w:rFonts w:ascii="Times New Roman" w:hAnsi="Times New Roman" w:cs="Times New Roman"/>
          <w:sz w:val="24"/>
          <w:szCs w:val="24"/>
        </w:rPr>
        <w:t xml:space="preserve">                                                                             İmza:</w:t>
      </w:r>
    </w:p>
    <w:p w:rsidR="00BD2886" w:rsidRPr="006938EF" w:rsidRDefault="00BD2886" w:rsidP="006E5FB0">
      <w:pPr>
        <w:jc w:val="both"/>
        <w:rPr>
          <w:rFonts w:ascii="Times New Roman" w:hAnsi="Times New Roman" w:cs="Times New Roman"/>
          <w:b/>
          <w:sz w:val="24"/>
          <w:szCs w:val="24"/>
        </w:rPr>
      </w:pPr>
    </w:p>
    <w:sectPr w:rsidR="00BD2886" w:rsidRPr="006938EF" w:rsidSect="00D21E44">
      <w:headerReference w:type="default" r:id="rId7"/>
      <w:footerReference w:type="default" r:id="rId8"/>
      <w:pgSz w:w="11906" w:h="16838"/>
      <w:pgMar w:top="720" w:right="720" w:bottom="720" w:left="720" w:header="11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FEF" w:rsidRDefault="003A3FEF" w:rsidP="00715328">
      <w:pPr>
        <w:spacing w:after="0" w:line="240" w:lineRule="auto"/>
      </w:pPr>
      <w:r>
        <w:separator/>
      </w:r>
    </w:p>
  </w:endnote>
  <w:endnote w:type="continuationSeparator" w:id="0">
    <w:p w:rsidR="003A3FEF" w:rsidRDefault="003A3FEF" w:rsidP="00715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BE" w:rsidRDefault="002044BE">
    <w:pPr>
      <w:pStyle w:val="Footer"/>
    </w:pPr>
  </w:p>
  <w:tbl>
    <w:tblPr>
      <w:tblStyle w:val="TableGrid"/>
      <w:tblW w:w="9922" w:type="dxa"/>
      <w:jc w:val="center"/>
      <w:tblLook w:val="04A0"/>
    </w:tblPr>
    <w:tblGrid>
      <w:gridCol w:w="1555"/>
      <w:gridCol w:w="1275"/>
      <w:gridCol w:w="2216"/>
      <w:gridCol w:w="2438"/>
      <w:gridCol w:w="2438"/>
    </w:tblGrid>
    <w:tr w:rsidR="002044BE" w:rsidTr="0071342B">
      <w:trPr>
        <w:jc w:val="center"/>
      </w:trPr>
      <w:tc>
        <w:tcPr>
          <w:tcW w:w="1555" w:type="dxa"/>
        </w:tcPr>
        <w:p w:rsidR="002044BE" w:rsidRPr="00DB41E1" w:rsidRDefault="002044BE" w:rsidP="002044BE">
          <w:pPr>
            <w:pStyle w:val="Footer"/>
            <w:jc w:val="center"/>
            <w:rPr>
              <w:rFonts w:ascii="Times New Roman" w:hAnsi="Times New Roman" w:cs="Times New Roman"/>
              <w:b/>
            </w:rPr>
          </w:pPr>
          <w:r w:rsidRPr="00DB41E1">
            <w:rPr>
              <w:rFonts w:ascii="Times New Roman" w:hAnsi="Times New Roman" w:cs="Times New Roman"/>
              <w:b/>
            </w:rPr>
            <w:t>Yayın Tarihi</w:t>
          </w:r>
        </w:p>
      </w:tc>
      <w:tc>
        <w:tcPr>
          <w:tcW w:w="1275" w:type="dxa"/>
        </w:tcPr>
        <w:p w:rsidR="002044BE" w:rsidRPr="00DB41E1" w:rsidRDefault="002044BE" w:rsidP="002044BE">
          <w:pPr>
            <w:pStyle w:val="Footer"/>
            <w:jc w:val="center"/>
            <w:rPr>
              <w:rFonts w:ascii="Times New Roman" w:hAnsi="Times New Roman" w:cs="Times New Roman"/>
              <w:b/>
            </w:rPr>
          </w:pPr>
          <w:r w:rsidRPr="00DB41E1">
            <w:rPr>
              <w:rFonts w:ascii="Times New Roman" w:hAnsi="Times New Roman" w:cs="Times New Roman"/>
              <w:b/>
            </w:rPr>
            <w:t>Yayın No</w:t>
          </w:r>
        </w:p>
      </w:tc>
      <w:tc>
        <w:tcPr>
          <w:tcW w:w="2216" w:type="dxa"/>
        </w:tcPr>
        <w:p w:rsidR="002044BE" w:rsidRPr="00DB41E1" w:rsidRDefault="002044BE" w:rsidP="002044BE">
          <w:pPr>
            <w:pStyle w:val="Footer"/>
            <w:jc w:val="center"/>
            <w:rPr>
              <w:rFonts w:ascii="Times New Roman" w:hAnsi="Times New Roman" w:cs="Times New Roman"/>
              <w:b/>
            </w:rPr>
          </w:pPr>
          <w:r w:rsidRPr="00DB41E1">
            <w:rPr>
              <w:rFonts w:ascii="Times New Roman" w:hAnsi="Times New Roman" w:cs="Times New Roman"/>
              <w:b/>
            </w:rPr>
            <w:t>Hazırlayan</w:t>
          </w:r>
        </w:p>
      </w:tc>
      <w:tc>
        <w:tcPr>
          <w:tcW w:w="2438" w:type="dxa"/>
        </w:tcPr>
        <w:p w:rsidR="002044BE" w:rsidRPr="00DB41E1" w:rsidRDefault="002044BE" w:rsidP="002044BE">
          <w:pPr>
            <w:pStyle w:val="Footer"/>
            <w:jc w:val="center"/>
            <w:rPr>
              <w:rFonts w:ascii="Times New Roman" w:hAnsi="Times New Roman" w:cs="Times New Roman"/>
              <w:b/>
            </w:rPr>
          </w:pPr>
          <w:r w:rsidRPr="00DB41E1">
            <w:rPr>
              <w:rFonts w:ascii="Times New Roman" w:hAnsi="Times New Roman" w:cs="Times New Roman"/>
              <w:b/>
            </w:rPr>
            <w:t>Onay</w:t>
          </w:r>
        </w:p>
      </w:tc>
      <w:tc>
        <w:tcPr>
          <w:tcW w:w="2438" w:type="dxa"/>
        </w:tcPr>
        <w:p w:rsidR="002044BE" w:rsidRPr="00DB41E1" w:rsidRDefault="002044BE" w:rsidP="002044BE">
          <w:pPr>
            <w:pStyle w:val="Footer"/>
            <w:jc w:val="center"/>
            <w:rPr>
              <w:rFonts w:ascii="Times New Roman" w:hAnsi="Times New Roman" w:cs="Times New Roman"/>
              <w:b/>
            </w:rPr>
          </w:pPr>
          <w:r w:rsidRPr="00DB41E1">
            <w:rPr>
              <w:rFonts w:ascii="Times New Roman" w:hAnsi="Times New Roman" w:cs="Times New Roman"/>
              <w:b/>
            </w:rPr>
            <w:t>Kalite Sistem Onayı</w:t>
          </w:r>
        </w:p>
      </w:tc>
    </w:tr>
    <w:tr w:rsidR="002044BE" w:rsidTr="0071342B">
      <w:trPr>
        <w:trHeight w:val="255"/>
        <w:jc w:val="center"/>
      </w:trPr>
      <w:tc>
        <w:tcPr>
          <w:tcW w:w="1555" w:type="dxa"/>
        </w:tcPr>
        <w:p w:rsidR="002044BE" w:rsidRPr="00DB41E1" w:rsidRDefault="00E07FC1" w:rsidP="00E07FC1">
          <w:pPr>
            <w:pStyle w:val="Footer"/>
            <w:jc w:val="center"/>
            <w:rPr>
              <w:rFonts w:ascii="Times New Roman" w:hAnsi="Times New Roman" w:cs="Times New Roman"/>
              <w:b/>
            </w:rPr>
          </w:pPr>
          <w:r>
            <w:rPr>
              <w:rFonts w:ascii="Times New Roman" w:hAnsi="Times New Roman" w:cs="Times New Roman"/>
              <w:b/>
            </w:rPr>
            <w:t>20.07.2020</w:t>
          </w:r>
        </w:p>
      </w:tc>
      <w:tc>
        <w:tcPr>
          <w:tcW w:w="1275" w:type="dxa"/>
        </w:tcPr>
        <w:p w:rsidR="002044BE" w:rsidRPr="00DB41E1" w:rsidRDefault="00E07FC1" w:rsidP="00E07FC1">
          <w:pPr>
            <w:pStyle w:val="Footer"/>
            <w:jc w:val="center"/>
            <w:rPr>
              <w:rFonts w:ascii="Times New Roman" w:hAnsi="Times New Roman" w:cs="Times New Roman"/>
              <w:b/>
            </w:rPr>
          </w:pPr>
          <w:r>
            <w:rPr>
              <w:rFonts w:ascii="Times New Roman" w:hAnsi="Times New Roman" w:cs="Times New Roman"/>
              <w:b/>
            </w:rPr>
            <w:t>1</w:t>
          </w:r>
        </w:p>
      </w:tc>
      <w:tc>
        <w:tcPr>
          <w:tcW w:w="2216" w:type="dxa"/>
          <w:vMerge w:val="restart"/>
          <w:vAlign w:val="center"/>
        </w:tcPr>
        <w:p w:rsidR="002044BE" w:rsidRPr="00DB41E1" w:rsidRDefault="00580924" w:rsidP="002044BE">
          <w:pPr>
            <w:pStyle w:val="Footer"/>
            <w:jc w:val="center"/>
            <w:rPr>
              <w:rFonts w:ascii="Times New Roman" w:hAnsi="Times New Roman" w:cs="Times New Roman"/>
              <w:b/>
            </w:rPr>
          </w:pPr>
          <w:r>
            <w:rPr>
              <w:rFonts w:ascii="Times New Roman" w:hAnsi="Times New Roman" w:cs="Times New Roman"/>
              <w:b/>
            </w:rPr>
            <w:t>Ahmet M.</w:t>
          </w:r>
          <w:r w:rsidR="00E07FC1">
            <w:rPr>
              <w:rFonts w:ascii="Times New Roman" w:hAnsi="Times New Roman" w:cs="Times New Roman"/>
              <w:b/>
            </w:rPr>
            <w:t xml:space="preserve"> </w:t>
          </w:r>
          <w:r>
            <w:rPr>
              <w:rFonts w:ascii="Times New Roman" w:hAnsi="Times New Roman" w:cs="Times New Roman"/>
              <w:b/>
            </w:rPr>
            <w:t>MERT</w:t>
          </w:r>
        </w:p>
      </w:tc>
      <w:tc>
        <w:tcPr>
          <w:tcW w:w="2438" w:type="dxa"/>
          <w:vMerge w:val="restart"/>
          <w:vAlign w:val="center"/>
        </w:tcPr>
        <w:p w:rsidR="002044BE" w:rsidRPr="00DB41E1" w:rsidRDefault="00232A8A" w:rsidP="002044BE">
          <w:pPr>
            <w:pStyle w:val="Footer"/>
            <w:jc w:val="center"/>
            <w:rPr>
              <w:rFonts w:ascii="Times New Roman" w:hAnsi="Times New Roman" w:cs="Times New Roman"/>
              <w:b/>
            </w:rPr>
          </w:pPr>
          <w:r>
            <w:rPr>
              <w:rFonts w:ascii="Times New Roman" w:hAnsi="Times New Roman" w:cs="Times New Roman"/>
              <w:b/>
            </w:rPr>
            <w:t>Prof.</w:t>
          </w:r>
          <w:r w:rsidR="00E07FC1">
            <w:rPr>
              <w:rFonts w:ascii="Times New Roman" w:hAnsi="Times New Roman" w:cs="Times New Roman"/>
              <w:b/>
            </w:rPr>
            <w:t xml:space="preserve"> </w:t>
          </w:r>
          <w:r>
            <w:rPr>
              <w:rFonts w:ascii="Times New Roman" w:hAnsi="Times New Roman" w:cs="Times New Roman"/>
              <w:b/>
            </w:rPr>
            <w:t>Dr.</w:t>
          </w:r>
          <w:r w:rsidR="00E07FC1">
            <w:rPr>
              <w:rFonts w:ascii="Times New Roman" w:hAnsi="Times New Roman" w:cs="Times New Roman"/>
              <w:b/>
            </w:rPr>
            <w:t xml:space="preserve"> </w:t>
          </w:r>
          <w:r>
            <w:rPr>
              <w:rFonts w:ascii="Times New Roman" w:hAnsi="Times New Roman" w:cs="Times New Roman"/>
              <w:b/>
            </w:rPr>
            <w:t>A.Yavuz ORAL</w:t>
          </w:r>
        </w:p>
      </w:tc>
      <w:tc>
        <w:tcPr>
          <w:tcW w:w="2438" w:type="dxa"/>
          <w:vMerge w:val="restart"/>
          <w:vAlign w:val="center"/>
        </w:tcPr>
        <w:p w:rsidR="002044BE" w:rsidRPr="00DB41E1" w:rsidRDefault="00E07FC1" w:rsidP="002044BE">
          <w:pPr>
            <w:pStyle w:val="Footer"/>
            <w:jc w:val="center"/>
            <w:rPr>
              <w:rFonts w:ascii="Times New Roman" w:hAnsi="Times New Roman" w:cs="Times New Roman"/>
              <w:b/>
            </w:rPr>
          </w:pPr>
          <w:r>
            <w:rPr>
              <w:rFonts w:ascii="Times New Roman" w:hAnsi="Times New Roman" w:cs="Times New Roman"/>
              <w:b/>
            </w:rPr>
            <w:t>Prof. Dr. M. Hasan ASLAN</w:t>
          </w:r>
        </w:p>
      </w:tc>
    </w:tr>
    <w:tr w:rsidR="002044BE" w:rsidTr="0071342B">
      <w:trPr>
        <w:jc w:val="center"/>
      </w:trPr>
      <w:tc>
        <w:tcPr>
          <w:tcW w:w="1555" w:type="dxa"/>
        </w:tcPr>
        <w:p w:rsidR="002044BE" w:rsidRPr="00DB41E1" w:rsidRDefault="002044BE" w:rsidP="00E07FC1">
          <w:pPr>
            <w:pStyle w:val="Footer"/>
            <w:jc w:val="center"/>
            <w:rPr>
              <w:rFonts w:ascii="Times New Roman" w:hAnsi="Times New Roman" w:cs="Times New Roman"/>
              <w:b/>
            </w:rPr>
          </w:pPr>
          <w:r w:rsidRPr="00DB41E1">
            <w:rPr>
              <w:rFonts w:ascii="Times New Roman" w:hAnsi="Times New Roman" w:cs="Times New Roman"/>
              <w:b/>
            </w:rPr>
            <w:t>Değ. Tarihi</w:t>
          </w:r>
        </w:p>
      </w:tc>
      <w:tc>
        <w:tcPr>
          <w:tcW w:w="1275" w:type="dxa"/>
        </w:tcPr>
        <w:p w:rsidR="002044BE" w:rsidRPr="00DB41E1" w:rsidRDefault="002044BE" w:rsidP="00E07FC1">
          <w:pPr>
            <w:pStyle w:val="Footer"/>
            <w:jc w:val="center"/>
            <w:rPr>
              <w:rFonts w:ascii="Times New Roman" w:hAnsi="Times New Roman" w:cs="Times New Roman"/>
              <w:b/>
            </w:rPr>
          </w:pPr>
          <w:r w:rsidRPr="00DB41E1">
            <w:rPr>
              <w:rFonts w:ascii="Times New Roman" w:hAnsi="Times New Roman" w:cs="Times New Roman"/>
              <w:b/>
            </w:rPr>
            <w:t>Değ. No</w:t>
          </w:r>
        </w:p>
      </w:tc>
      <w:tc>
        <w:tcPr>
          <w:tcW w:w="2216" w:type="dxa"/>
          <w:vMerge/>
        </w:tcPr>
        <w:p w:rsidR="002044BE" w:rsidRPr="00DB41E1" w:rsidRDefault="002044BE" w:rsidP="002044BE">
          <w:pPr>
            <w:pStyle w:val="Footer"/>
            <w:jc w:val="center"/>
            <w:rPr>
              <w:rFonts w:ascii="Times New Roman" w:hAnsi="Times New Roman" w:cs="Times New Roman"/>
              <w:b/>
            </w:rPr>
          </w:pPr>
        </w:p>
      </w:tc>
      <w:tc>
        <w:tcPr>
          <w:tcW w:w="2438" w:type="dxa"/>
          <w:vMerge/>
        </w:tcPr>
        <w:p w:rsidR="002044BE" w:rsidRPr="00DB41E1" w:rsidRDefault="002044BE" w:rsidP="002044BE">
          <w:pPr>
            <w:pStyle w:val="Footer"/>
            <w:jc w:val="center"/>
            <w:rPr>
              <w:rFonts w:ascii="Times New Roman" w:hAnsi="Times New Roman" w:cs="Times New Roman"/>
              <w:b/>
            </w:rPr>
          </w:pPr>
        </w:p>
      </w:tc>
      <w:tc>
        <w:tcPr>
          <w:tcW w:w="2438" w:type="dxa"/>
          <w:vMerge/>
        </w:tcPr>
        <w:p w:rsidR="002044BE" w:rsidRPr="00DB41E1" w:rsidRDefault="002044BE" w:rsidP="002044BE">
          <w:pPr>
            <w:pStyle w:val="Footer"/>
            <w:jc w:val="center"/>
            <w:rPr>
              <w:rFonts w:ascii="Times New Roman" w:hAnsi="Times New Roman" w:cs="Times New Roman"/>
              <w:b/>
            </w:rPr>
          </w:pPr>
        </w:p>
      </w:tc>
    </w:tr>
    <w:tr w:rsidR="002044BE" w:rsidTr="0071342B">
      <w:trPr>
        <w:trHeight w:val="255"/>
        <w:jc w:val="center"/>
      </w:trPr>
      <w:tc>
        <w:tcPr>
          <w:tcW w:w="1555" w:type="dxa"/>
        </w:tcPr>
        <w:p w:rsidR="00E07FC1" w:rsidRPr="00DB41E1" w:rsidRDefault="00E07FC1" w:rsidP="00E07FC1">
          <w:pPr>
            <w:pStyle w:val="Footer"/>
            <w:jc w:val="center"/>
            <w:rPr>
              <w:rFonts w:ascii="Times New Roman" w:hAnsi="Times New Roman" w:cs="Times New Roman"/>
              <w:b/>
            </w:rPr>
          </w:pPr>
          <w:r>
            <w:rPr>
              <w:rFonts w:ascii="Times New Roman" w:hAnsi="Times New Roman" w:cs="Times New Roman"/>
              <w:b/>
            </w:rPr>
            <w:t>-</w:t>
          </w:r>
        </w:p>
      </w:tc>
      <w:tc>
        <w:tcPr>
          <w:tcW w:w="1275" w:type="dxa"/>
        </w:tcPr>
        <w:p w:rsidR="002044BE" w:rsidRPr="00DB41E1" w:rsidRDefault="00E07FC1" w:rsidP="00E07FC1">
          <w:pPr>
            <w:pStyle w:val="Footer"/>
            <w:jc w:val="center"/>
            <w:rPr>
              <w:rFonts w:ascii="Times New Roman" w:hAnsi="Times New Roman" w:cs="Times New Roman"/>
              <w:b/>
            </w:rPr>
          </w:pPr>
          <w:r>
            <w:rPr>
              <w:rFonts w:ascii="Times New Roman" w:hAnsi="Times New Roman" w:cs="Times New Roman"/>
              <w:b/>
            </w:rPr>
            <w:t>0</w:t>
          </w:r>
        </w:p>
      </w:tc>
      <w:tc>
        <w:tcPr>
          <w:tcW w:w="2216" w:type="dxa"/>
          <w:vMerge/>
        </w:tcPr>
        <w:p w:rsidR="002044BE" w:rsidRPr="00DB41E1" w:rsidRDefault="002044BE" w:rsidP="002044BE">
          <w:pPr>
            <w:pStyle w:val="Footer"/>
            <w:jc w:val="center"/>
            <w:rPr>
              <w:rFonts w:ascii="Times New Roman" w:hAnsi="Times New Roman" w:cs="Times New Roman"/>
              <w:b/>
            </w:rPr>
          </w:pPr>
        </w:p>
      </w:tc>
      <w:tc>
        <w:tcPr>
          <w:tcW w:w="2438" w:type="dxa"/>
          <w:vMerge/>
        </w:tcPr>
        <w:p w:rsidR="002044BE" w:rsidRPr="00DB41E1" w:rsidRDefault="002044BE" w:rsidP="002044BE">
          <w:pPr>
            <w:pStyle w:val="Footer"/>
            <w:jc w:val="center"/>
            <w:rPr>
              <w:rFonts w:ascii="Times New Roman" w:hAnsi="Times New Roman" w:cs="Times New Roman"/>
              <w:b/>
            </w:rPr>
          </w:pPr>
        </w:p>
      </w:tc>
      <w:tc>
        <w:tcPr>
          <w:tcW w:w="2438" w:type="dxa"/>
          <w:vMerge/>
        </w:tcPr>
        <w:p w:rsidR="002044BE" w:rsidRPr="00DB41E1" w:rsidRDefault="002044BE" w:rsidP="002044BE">
          <w:pPr>
            <w:pStyle w:val="Footer"/>
            <w:jc w:val="center"/>
            <w:rPr>
              <w:rFonts w:ascii="Times New Roman" w:hAnsi="Times New Roman" w:cs="Times New Roman"/>
              <w:b/>
            </w:rPr>
          </w:pPr>
        </w:p>
      </w:tc>
    </w:tr>
  </w:tbl>
  <w:p w:rsidR="002044BE" w:rsidRPr="002044BE" w:rsidRDefault="002044BE" w:rsidP="002044BE">
    <w:pPr>
      <w:pStyle w:val="Footer"/>
      <w:ind w:left="284"/>
      <w:rPr>
        <w:rFonts w:ascii="Times New Roman" w:hAnsi="Times New Roman" w:cs="Times New Roman"/>
      </w:rPr>
    </w:pPr>
    <w:r w:rsidRPr="002044BE">
      <w:rPr>
        <w:rFonts w:ascii="Times New Roman" w:hAnsi="Times New Roman" w:cs="Times New Roman"/>
      </w:rPr>
      <w:t xml:space="preserve">Form No:FR-0141 </w:t>
    </w:r>
    <w:r w:rsidR="005D1CBA">
      <w:rPr>
        <w:rFonts w:ascii="Times New Roman" w:hAnsi="Times New Roman" w:cs="Times New Roman"/>
      </w:rPr>
      <w:t>Yayın Tarihi:21.06.2017 Değ.No:1 Değ. Tarihi:18.05.2018</w:t>
    </w:r>
  </w:p>
  <w:p w:rsidR="00715328" w:rsidRDefault="00715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FEF" w:rsidRDefault="003A3FEF" w:rsidP="00715328">
      <w:pPr>
        <w:spacing w:after="0" w:line="240" w:lineRule="auto"/>
      </w:pPr>
      <w:r>
        <w:separator/>
      </w:r>
    </w:p>
  </w:footnote>
  <w:footnote w:type="continuationSeparator" w:id="0">
    <w:p w:rsidR="003A3FEF" w:rsidRDefault="003A3FEF" w:rsidP="00715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CD" w:rsidRPr="00BB7C1D" w:rsidRDefault="003B40CD" w:rsidP="003B40CD">
    <w:pPr>
      <w:pStyle w:val="Header"/>
      <w:jc w:val="both"/>
      <w:rPr>
        <w:rFonts w:ascii="Times New Roman" w:hAnsi="Times New Roman" w:cs="Times New Roman"/>
        <w:b/>
      </w:rPr>
    </w:pPr>
    <w:r w:rsidRPr="00BB7C1D">
      <w:rPr>
        <w:rFonts w:ascii="Times New Roman" w:hAnsi="Times New Roman" w:cs="Times New Roman"/>
        <w:b/>
      </w:rPr>
      <w:t xml:space="preserve">                                                                                                                   </w:t>
    </w:r>
    <w:r w:rsidR="00BB7C1D" w:rsidRPr="00BB7C1D">
      <w:rPr>
        <w:rFonts w:ascii="Times New Roman" w:hAnsi="Times New Roman" w:cs="Times New Roman"/>
        <w:b/>
      </w:rPr>
      <w:t xml:space="preserve">     </w:t>
    </w:r>
    <w:r w:rsidRPr="00BB7C1D">
      <w:rPr>
        <w:rFonts w:ascii="Times New Roman" w:hAnsi="Times New Roman" w:cs="Times New Roman"/>
        <w:b/>
      </w:rPr>
      <w:t xml:space="preserve">            </w:t>
    </w:r>
  </w:p>
  <w:tbl>
    <w:tblPr>
      <w:tblStyle w:val="TableGrid"/>
      <w:tblW w:w="0" w:type="auto"/>
      <w:tblLook w:val="04A0"/>
    </w:tblPr>
    <w:tblGrid>
      <w:gridCol w:w="2256"/>
      <w:gridCol w:w="6670"/>
      <w:gridCol w:w="1530"/>
    </w:tblGrid>
    <w:tr w:rsidR="00BB7C1D" w:rsidTr="00BB7C1D">
      <w:tc>
        <w:tcPr>
          <w:tcW w:w="2256" w:type="dxa"/>
          <w:vMerge w:val="restart"/>
          <w:vAlign w:val="center"/>
        </w:tcPr>
        <w:p w:rsidR="00BB7C1D" w:rsidRDefault="00BB7C1D" w:rsidP="00BB7C1D">
          <w:pPr>
            <w:pStyle w:val="Header"/>
            <w:jc w:val="center"/>
          </w:pPr>
          <w:r>
            <w:rPr>
              <w:noProof/>
              <w:lang w:eastAsia="tr-TR"/>
            </w:rPr>
            <w:drawing>
              <wp:inline distT="0" distB="0" distL="0" distR="0">
                <wp:extent cx="1181100" cy="642966"/>
                <wp:effectExtent l="0" t="0" r="0" b="5080"/>
                <wp:docPr id="1056" name="Resim 5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2513" cy="643735"/>
                        </a:xfrm>
                        <a:prstGeom prst="rect">
                          <a:avLst/>
                        </a:prstGeom>
                        <a:noFill/>
                        <a:ln>
                          <a:noFill/>
                        </a:ln>
                      </pic:spPr>
                    </pic:pic>
                  </a:graphicData>
                </a:graphic>
              </wp:inline>
            </w:drawing>
          </w:r>
        </w:p>
      </w:tc>
      <w:tc>
        <w:tcPr>
          <w:tcW w:w="6670" w:type="dxa"/>
          <w:vMerge w:val="restart"/>
          <w:tcBorders>
            <w:right w:val="single" w:sz="4" w:space="0" w:color="auto"/>
          </w:tcBorders>
          <w:vAlign w:val="center"/>
        </w:tcPr>
        <w:p w:rsidR="006E5FB0" w:rsidRDefault="006E5FB0" w:rsidP="006E5FB0">
          <w:pPr>
            <w:pStyle w:val="Header"/>
            <w:jc w:val="center"/>
            <w:rPr>
              <w:b/>
              <w:sz w:val="24"/>
              <w:szCs w:val="24"/>
            </w:rPr>
          </w:pPr>
          <w:r>
            <w:rPr>
              <w:rFonts w:ascii="Calibri" w:eastAsia="Times New Roman" w:hAnsi="Calibri" w:cs="Times New Roman"/>
              <w:b/>
              <w:bCs/>
              <w:color w:val="000000"/>
              <w:sz w:val="24"/>
              <w:szCs w:val="24"/>
              <w:lang w:eastAsia="tr-TR"/>
            </w:rPr>
            <w:t>GEBZE TEKNİK ÜNİVERSİTESİ</w:t>
          </w:r>
          <w:r w:rsidRPr="00EA7FCA">
            <w:rPr>
              <w:rFonts w:ascii="Calibri" w:eastAsia="Times New Roman" w:hAnsi="Calibri" w:cs="Times New Roman"/>
              <w:b/>
              <w:bCs/>
              <w:color w:val="000000"/>
              <w:sz w:val="24"/>
              <w:szCs w:val="24"/>
              <w:lang w:eastAsia="tr-TR"/>
            </w:rPr>
            <w:br/>
          </w:r>
          <w:r>
            <w:rPr>
              <w:b/>
              <w:sz w:val="24"/>
              <w:szCs w:val="24"/>
            </w:rPr>
            <w:t>NANOKATALİZ VE TEMİZ ENERJİ TEKNOLOJİLERİ LABORATUVARI</w:t>
          </w:r>
        </w:p>
        <w:p w:rsidR="00BB7C1D" w:rsidRPr="00BB7C1D" w:rsidRDefault="006E5FB0" w:rsidP="006E5FB0">
          <w:pPr>
            <w:pStyle w:val="Header"/>
            <w:jc w:val="center"/>
            <w:rPr>
              <w:rFonts w:ascii="Times New Roman" w:hAnsi="Times New Roman" w:cs="Times New Roman"/>
              <w:b/>
              <w:sz w:val="34"/>
              <w:szCs w:val="34"/>
            </w:rPr>
          </w:pPr>
          <w:r>
            <w:rPr>
              <w:b/>
              <w:sz w:val="24"/>
              <w:szCs w:val="24"/>
            </w:rPr>
            <w:t>İŞ SAĞLIĞI VE GÜVENLİĞİ TALİMATI</w:t>
          </w:r>
        </w:p>
      </w:tc>
      <w:tc>
        <w:tcPr>
          <w:tcW w:w="1530" w:type="dxa"/>
          <w:tcBorders>
            <w:top w:val="single" w:sz="4" w:space="0" w:color="auto"/>
            <w:left w:val="single" w:sz="4" w:space="0" w:color="auto"/>
            <w:bottom w:val="nil"/>
            <w:right w:val="single" w:sz="4" w:space="0" w:color="auto"/>
          </w:tcBorders>
          <w:vAlign w:val="center"/>
        </w:tcPr>
        <w:p w:rsidR="00BB7C1D" w:rsidRPr="00BB7C1D" w:rsidRDefault="00BB7C1D" w:rsidP="00BB7C1D">
          <w:pPr>
            <w:pStyle w:val="Header"/>
            <w:jc w:val="center"/>
            <w:rPr>
              <w:rFonts w:ascii="Times New Roman" w:hAnsi="Times New Roman" w:cs="Times New Roman"/>
              <w:b/>
              <w:sz w:val="20"/>
              <w:szCs w:val="20"/>
            </w:rPr>
          </w:pPr>
        </w:p>
      </w:tc>
    </w:tr>
    <w:tr w:rsidR="00BB7C1D" w:rsidTr="00BB7C1D">
      <w:tc>
        <w:tcPr>
          <w:tcW w:w="2256" w:type="dxa"/>
          <w:vMerge/>
        </w:tcPr>
        <w:p w:rsidR="00BB7C1D" w:rsidRDefault="00BB7C1D">
          <w:pPr>
            <w:pStyle w:val="Header"/>
          </w:pPr>
        </w:p>
      </w:tc>
      <w:tc>
        <w:tcPr>
          <w:tcW w:w="6670" w:type="dxa"/>
          <w:vMerge/>
          <w:tcBorders>
            <w:right w:val="single" w:sz="4" w:space="0" w:color="auto"/>
          </w:tcBorders>
        </w:tcPr>
        <w:p w:rsidR="00BB7C1D" w:rsidRDefault="00BB7C1D">
          <w:pPr>
            <w:pStyle w:val="Header"/>
          </w:pPr>
        </w:p>
      </w:tc>
      <w:tc>
        <w:tcPr>
          <w:tcW w:w="1530" w:type="dxa"/>
          <w:tcBorders>
            <w:top w:val="nil"/>
            <w:left w:val="single" w:sz="4" w:space="0" w:color="auto"/>
            <w:bottom w:val="single" w:sz="4" w:space="0" w:color="auto"/>
            <w:right w:val="single" w:sz="4" w:space="0" w:color="auto"/>
          </w:tcBorders>
          <w:vAlign w:val="center"/>
        </w:tcPr>
        <w:p w:rsidR="00BD2886" w:rsidRPr="00BD2886" w:rsidRDefault="00BB7C1D" w:rsidP="005D1CBA">
          <w:pPr>
            <w:pStyle w:val="Header"/>
            <w:jc w:val="center"/>
            <w:rPr>
              <w:rFonts w:ascii="Times New Roman" w:hAnsi="Times New Roman" w:cs="Times New Roman"/>
              <w:b/>
            </w:rPr>
          </w:pPr>
          <w:r w:rsidRPr="00BD2886">
            <w:rPr>
              <w:rFonts w:ascii="Times New Roman" w:hAnsi="Times New Roman" w:cs="Times New Roman"/>
              <w:b/>
            </w:rPr>
            <w:t>Talimat No</w:t>
          </w:r>
          <w:r w:rsidR="00BD2886" w:rsidRPr="00BD2886">
            <w:rPr>
              <w:rFonts w:ascii="Times New Roman" w:hAnsi="Times New Roman" w:cs="Times New Roman"/>
              <w:b/>
            </w:rPr>
            <w:t xml:space="preserve"> </w:t>
          </w:r>
        </w:p>
        <w:p w:rsidR="00BD2886" w:rsidRPr="00E07FC1" w:rsidRDefault="00E07FC1" w:rsidP="005D1CBA">
          <w:pPr>
            <w:pStyle w:val="Header"/>
            <w:jc w:val="center"/>
            <w:rPr>
              <w:rFonts w:ascii="Times New Roman" w:hAnsi="Times New Roman" w:cs="Times New Roman"/>
              <w:b/>
              <w:sz w:val="20"/>
            </w:rPr>
          </w:pPr>
          <w:r w:rsidRPr="00E07FC1">
            <w:rPr>
              <w:rFonts w:ascii="Times New Roman" w:hAnsi="Times New Roman" w:cs="Times New Roman"/>
              <w:b/>
              <w:sz w:val="20"/>
            </w:rPr>
            <w:t>LAB-TL-0045</w:t>
          </w:r>
        </w:p>
        <w:p w:rsidR="00BD2886" w:rsidRPr="00BD2886" w:rsidRDefault="00BD2886" w:rsidP="005D1CBA">
          <w:pPr>
            <w:pStyle w:val="Header"/>
            <w:jc w:val="center"/>
            <w:rPr>
              <w:rFonts w:ascii="Times New Roman" w:hAnsi="Times New Roman" w:cs="Times New Roman"/>
              <w:b/>
            </w:rPr>
          </w:pPr>
        </w:p>
        <w:p w:rsidR="00BB7C1D" w:rsidRPr="00BD2886" w:rsidRDefault="00BD2886" w:rsidP="005D1CBA">
          <w:pPr>
            <w:pStyle w:val="Header"/>
            <w:jc w:val="center"/>
            <w:rPr>
              <w:rFonts w:ascii="Times New Roman" w:hAnsi="Times New Roman" w:cs="Times New Roman"/>
              <w:b/>
            </w:rPr>
          </w:pPr>
          <w:r w:rsidRPr="00BD2886">
            <w:rPr>
              <w:rFonts w:ascii="Times New Roman" w:hAnsi="Times New Roman" w:cs="Times New Roman"/>
              <w:b/>
            </w:rPr>
            <w:t xml:space="preserve">Sayfa No: </w:t>
          </w:r>
          <w:r w:rsidR="003D3DFD" w:rsidRPr="00A17962">
            <w:rPr>
              <w:rFonts w:ascii="Times New Roman" w:hAnsi="Times New Roman" w:cs="Times New Roman"/>
              <w:b/>
            </w:rPr>
            <w:fldChar w:fldCharType="begin"/>
          </w:r>
          <w:r w:rsidR="00A17962" w:rsidRPr="00A17962">
            <w:rPr>
              <w:rFonts w:ascii="Times New Roman" w:hAnsi="Times New Roman" w:cs="Times New Roman"/>
              <w:b/>
            </w:rPr>
            <w:instrText>PAGE   \* MERGEFORMAT</w:instrText>
          </w:r>
          <w:r w:rsidR="003D3DFD" w:rsidRPr="00A17962">
            <w:rPr>
              <w:rFonts w:ascii="Times New Roman" w:hAnsi="Times New Roman" w:cs="Times New Roman"/>
              <w:b/>
            </w:rPr>
            <w:fldChar w:fldCharType="separate"/>
          </w:r>
          <w:r w:rsidR="00E07FC1">
            <w:rPr>
              <w:rFonts w:ascii="Times New Roman" w:hAnsi="Times New Roman" w:cs="Times New Roman"/>
              <w:b/>
              <w:noProof/>
            </w:rPr>
            <w:t>7</w:t>
          </w:r>
          <w:r w:rsidR="003D3DFD" w:rsidRPr="00A17962">
            <w:rPr>
              <w:rFonts w:ascii="Times New Roman" w:hAnsi="Times New Roman" w:cs="Times New Roman"/>
              <w:b/>
            </w:rPr>
            <w:fldChar w:fldCharType="end"/>
          </w:r>
        </w:p>
      </w:tc>
    </w:tr>
  </w:tbl>
  <w:p w:rsidR="00D21E44" w:rsidRDefault="00D21E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A74D6"/>
    <w:multiLevelType w:val="hybridMultilevel"/>
    <w:tmpl w:val="09F085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514194"/>
    <w:multiLevelType w:val="hybridMultilevel"/>
    <w:tmpl w:val="005AEC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C92AF2"/>
    <w:multiLevelType w:val="hybridMultilevel"/>
    <w:tmpl w:val="7B8C34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8835F2"/>
    <w:multiLevelType w:val="hybridMultilevel"/>
    <w:tmpl w:val="9976C4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AAF3907"/>
    <w:multiLevelType w:val="hybridMultilevel"/>
    <w:tmpl w:val="21CCEE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CFF6B93"/>
    <w:multiLevelType w:val="hybridMultilevel"/>
    <w:tmpl w:val="72EC5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5D3C0A"/>
    <w:multiLevelType w:val="hybridMultilevel"/>
    <w:tmpl w:val="33BE57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62630CA"/>
    <w:multiLevelType w:val="hybridMultilevel"/>
    <w:tmpl w:val="DA966B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25A24F3"/>
    <w:multiLevelType w:val="hybridMultilevel"/>
    <w:tmpl w:val="24260CC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6"/>
  </w:num>
  <w:num w:numId="3">
    <w:abstractNumId w:val="0"/>
  </w:num>
  <w:num w:numId="4">
    <w:abstractNumId w:val="5"/>
  </w:num>
  <w:num w:numId="5">
    <w:abstractNumId w:val="7"/>
  </w:num>
  <w:num w:numId="6">
    <w:abstractNumId w:val="2"/>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A5D9A"/>
    <w:rsid w:val="00023CD9"/>
    <w:rsid w:val="0004646E"/>
    <w:rsid w:val="0009440F"/>
    <w:rsid w:val="000C03B2"/>
    <w:rsid w:val="000D3C35"/>
    <w:rsid w:val="000E1987"/>
    <w:rsid w:val="000F7980"/>
    <w:rsid w:val="001A0DAC"/>
    <w:rsid w:val="001F5965"/>
    <w:rsid w:val="002044BE"/>
    <w:rsid w:val="002140B6"/>
    <w:rsid w:val="002300B4"/>
    <w:rsid w:val="00232A8A"/>
    <w:rsid w:val="00237CA6"/>
    <w:rsid w:val="00253D05"/>
    <w:rsid w:val="002E465E"/>
    <w:rsid w:val="003112FE"/>
    <w:rsid w:val="003A3FEF"/>
    <w:rsid w:val="003B40CD"/>
    <w:rsid w:val="003D3DFD"/>
    <w:rsid w:val="0040227E"/>
    <w:rsid w:val="00407476"/>
    <w:rsid w:val="00444814"/>
    <w:rsid w:val="004640E6"/>
    <w:rsid w:val="00580924"/>
    <w:rsid w:val="005D1CBA"/>
    <w:rsid w:val="005D49E7"/>
    <w:rsid w:val="006125E7"/>
    <w:rsid w:val="00687D9B"/>
    <w:rsid w:val="006938EF"/>
    <w:rsid w:val="00693F2B"/>
    <w:rsid w:val="006E5FB0"/>
    <w:rsid w:val="0071342B"/>
    <w:rsid w:val="00715328"/>
    <w:rsid w:val="00734941"/>
    <w:rsid w:val="00753847"/>
    <w:rsid w:val="00762F5B"/>
    <w:rsid w:val="00797E70"/>
    <w:rsid w:val="007B40EF"/>
    <w:rsid w:val="007E3B58"/>
    <w:rsid w:val="008351AE"/>
    <w:rsid w:val="00937D36"/>
    <w:rsid w:val="00940B6B"/>
    <w:rsid w:val="00963822"/>
    <w:rsid w:val="0096694A"/>
    <w:rsid w:val="00982852"/>
    <w:rsid w:val="009C0302"/>
    <w:rsid w:val="009E441A"/>
    <w:rsid w:val="009F5EB8"/>
    <w:rsid w:val="00A17962"/>
    <w:rsid w:val="00B057E4"/>
    <w:rsid w:val="00B463EE"/>
    <w:rsid w:val="00B745AC"/>
    <w:rsid w:val="00B8579D"/>
    <w:rsid w:val="00BB7C1D"/>
    <w:rsid w:val="00BD2886"/>
    <w:rsid w:val="00C230BA"/>
    <w:rsid w:val="00C70090"/>
    <w:rsid w:val="00C92060"/>
    <w:rsid w:val="00C966AC"/>
    <w:rsid w:val="00CD6D41"/>
    <w:rsid w:val="00D216F1"/>
    <w:rsid w:val="00D21E44"/>
    <w:rsid w:val="00D3162B"/>
    <w:rsid w:val="00D34942"/>
    <w:rsid w:val="00D46412"/>
    <w:rsid w:val="00DB41E1"/>
    <w:rsid w:val="00DF0831"/>
    <w:rsid w:val="00E07FC1"/>
    <w:rsid w:val="00E42F6B"/>
    <w:rsid w:val="00E54FE5"/>
    <w:rsid w:val="00E57FAB"/>
    <w:rsid w:val="00EF44B3"/>
    <w:rsid w:val="00F07373"/>
    <w:rsid w:val="00F44777"/>
    <w:rsid w:val="00FA5D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B0"/>
    <w:pPr>
      <w:spacing w:after="200" w:line="276" w:lineRule="auto"/>
    </w:pPr>
  </w:style>
  <w:style w:type="paragraph" w:styleId="Heading1">
    <w:name w:val="heading 1"/>
    <w:basedOn w:val="Normal"/>
    <w:next w:val="Normal"/>
    <w:link w:val="Heading1Char"/>
    <w:qFormat/>
    <w:rsid w:val="006E5FB0"/>
    <w:pPr>
      <w:keepNext/>
      <w:spacing w:after="0" w:line="240" w:lineRule="auto"/>
      <w:jc w:val="center"/>
      <w:outlineLvl w:val="0"/>
    </w:pPr>
    <w:rPr>
      <w:rFonts w:ascii="Arial" w:eastAsia="Times New Roman" w:hAnsi="Arial" w:cs="Times New Roman"/>
      <w:b/>
      <w:sz w:val="20"/>
      <w:szCs w:val="20"/>
      <w:u w:val="single"/>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53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5328"/>
  </w:style>
  <w:style w:type="paragraph" w:styleId="Footer">
    <w:name w:val="footer"/>
    <w:basedOn w:val="Normal"/>
    <w:link w:val="FooterChar"/>
    <w:uiPriority w:val="99"/>
    <w:unhideWhenUsed/>
    <w:rsid w:val="007153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5328"/>
  </w:style>
  <w:style w:type="paragraph" w:styleId="ListParagraph">
    <w:name w:val="List Paragraph"/>
    <w:basedOn w:val="Normal"/>
    <w:uiPriority w:val="34"/>
    <w:qFormat/>
    <w:rsid w:val="001A0DAC"/>
    <w:pPr>
      <w:ind w:left="720"/>
      <w:contextualSpacing/>
    </w:pPr>
  </w:style>
  <w:style w:type="paragraph" w:styleId="BalloonText">
    <w:name w:val="Balloon Text"/>
    <w:basedOn w:val="Normal"/>
    <w:link w:val="BalloonTextChar"/>
    <w:uiPriority w:val="99"/>
    <w:semiHidden/>
    <w:unhideWhenUsed/>
    <w:rsid w:val="0025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D05"/>
    <w:rPr>
      <w:rFonts w:ascii="Segoe UI" w:hAnsi="Segoe UI" w:cs="Segoe UI"/>
      <w:sz w:val="18"/>
      <w:szCs w:val="18"/>
    </w:rPr>
  </w:style>
  <w:style w:type="character" w:customStyle="1" w:styleId="Heading1Char">
    <w:name w:val="Heading 1 Char"/>
    <w:basedOn w:val="DefaultParagraphFont"/>
    <w:link w:val="Heading1"/>
    <w:rsid w:val="006E5FB0"/>
    <w:rPr>
      <w:rFonts w:ascii="Arial" w:eastAsia="Times New Roman" w:hAnsi="Arial" w:cs="Times New Roman"/>
      <w:b/>
      <w:sz w:val="20"/>
      <w:szCs w:val="20"/>
      <w:u w:val="single"/>
      <w:lang w:val="en-AU" w:eastAsia="tr-TR"/>
    </w:rPr>
  </w:style>
</w:styles>
</file>

<file path=word/webSettings.xml><?xml version="1.0" encoding="utf-8"?>
<w:webSettings xmlns:r="http://schemas.openxmlformats.org/officeDocument/2006/relationships" xmlns:w="http://schemas.openxmlformats.org/wordprocessingml/2006/main">
  <w:divs>
    <w:div w:id="1195846373">
      <w:bodyDiv w:val="1"/>
      <w:marLeft w:val="0"/>
      <w:marRight w:val="0"/>
      <w:marTop w:val="0"/>
      <w:marBottom w:val="0"/>
      <w:divBdr>
        <w:top w:val="none" w:sz="0" w:space="0" w:color="auto"/>
        <w:left w:val="none" w:sz="0" w:space="0" w:color="auto"/>
        <w:bottom w:val="none" w:sz="0" w:space="0" w:color="auto"/>
        <w:right w:val="none" w:sz="0" w:space="0" w:color="auto"/>
      </w:divBdr>
    </w:div>
    <w:div w:id="18543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1699</Words>
  <Characters>10642</Characters>
  <Application>Microsoft Office Word</Application>
  <DocSecurity>0</DocSecurity>
  <Lines>190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User</cp:lastModifiedBy>
  <cp:revision>6</cp:revision>
  <cp:lastPrinted>2018-05-18T07:59:00Z</cp:lastPrinted>
  <dcterms:created xsi:type="dcterms:W3CDTF">2018-07-26T11:18:00Z</dcterms:created>
  <dcterms:modified xsi:type="dcterms:W3CDTF">2020-07-20T11:34:00Z</dcterms:modified>
</cp:coreProperties>
</file>